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9"/>
        <w:gridCol w:w="6291"/>
      </w:tblGrid>
      <w:tr w:rsidR="00D53F92" w:rsidRPr="000D747D" w:rsidTr="00121874">
        <w:tc>
          <w:tcPr>
            <w:tcW w:w="4199" w:type="dxa"/>
          </w:tcPr>
          <w:p w:rsidR="00D53F92" w:rsidRPr="000D747D" w:rsidRDefault="00D53F92" w:rsidP="000D747D">
            <w:pPr>
              <w:spacing w:after="136"/>
              <w:jc w:val="center"/>
              <w:rPr>
                <w:rFonts w:eastAsia="Times New Roman" w:cs="Times New Roman"/>
                <w:color w:val="333333"/>
                <w:sz w:val="28"/>
                <w:szCs w:val="28"/>
              </w:rPr>
            </w:pPr>
            <w:r w:rsidRPr="000D747D">
              <w:rPr>
                <w:rFonts w:eastAsia="Times New Roman" w:cs="Times New Roman"/>
                <w:color w:val="333333"/>
                <w:sz w:val="28"/>
                <w:szCs w:val="28"/>
              </w:rPr>
              <w:t xml:space="preserve"> UBND HUYỆN CƯ JÚT</w:t>
            </w:r>
          </w:p>
          <w:p w:rsidR="00D53F92" w:rsidRPr="000D747D" w:rsidRDefault="00547A91" w:rsidP="000D747D">
            <w:pPr>
              <w:spacing w:after="136"/>
              <w:jc w:val="center"/>
              <w:rPr>
                <w:rFonts w:eastAsia="Times New Roman" w:cs="Times New Roman"/>
                <w:b/>
                <w:color w:val="333333"/>
                <w:sz w:val="28"/>
                <w:szCs w:val="28"/>
              </w:rPr>
            </w:pPr>
            <w:r w:rsidRPr="000D747D">
              <w:rPr>
                <w:rFonts w:eastAsia="Times New Roman" w:cs="Times New Roman"/>
                <w:noProof/>
                <w:color w:val="333333"/>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8.55pt;margin-top:15.15pt;width:133.75pt;height:0;z-index:251658240" o:connectortype="straight"/>
              </w:pict>
            </w:r>
            <w:r w:rsidR="00D53F92" w:rsidRPr="000D747D">
              <w:rPr>
                <w:rFonts w:eastAsia="Times New Roman" w:cs="Times New Roman"/>
                <w:b/>
                <w:color w:val="333333"/>
                <w:sz w:val="28"/>
                <w:szCs w:val="28"/>
              </w:rPr>
              <w:t>TRƯỜNG TH VỪ A DÍNH</w:t>
            </w:r>
          </w:p>
          <w:p w:rsidR="00D53F92" w:rsidRPr="000D747D" w:rsidRDefault="0040783A" w:rsidP="0040783A">
            <w:pPr>
              <w:ind w:right="-162"/>
              <w:jc w:val="center"/>
              <w:rPr>
                <w:rFonts w:eastAsia="Times New Roman" w:cs="Times New Roman"/>
                <w:sz w:val="28"/>
                <w:szCs w:val="28"/>
              </w:rPr>
            </w:pPr>
            <w:r>
              <w:rPr>
                <w:rFonts w:eastAsia="Times New Roman" w:cs="Times New Roman"/>
                <w:color w:val="333333"/>
                <w:sz w:val="28"/>
                <w:szCs w:val="28"/>
              </w:rPr>
              <w:t>Số</w:t>
            </w:r>
            <w:r w:rsidR="00D53F92" w:rsidRPr="006F19E6">
              <w:rPr>
                <w:rFonts w:eastAsia="Times New Roman" w:cs="Times New Roman"/>
                <w:color w:val="333333"/>
                <w:sz w:val="28"/>
                <w:szCs w:val="28"/>
              </w:rPr>
              <w:t>: </w:t>
            </w:r>
            <w:r w:rsidR="00D53F92" w:rsidRPr="000D747D">
              <w:rPr>
                <w:rFonts w:eastAsia="Times New Roman" w:cs="Times New Roman"/>
                <w:b/>
                <w:bCs/>
                <w:color w:val="333333"/>
                <w:sz w:val="28"/>
                <w:szCs w:val="28"/>
              </w:rPr>
              <w:t>…</w:t>
            </w:r>
            <w:r w:rsidR="00D53F92" w:rsidRPr="000D747D">
              <w:rPr>
                <w:rFonts w:eastAsia="Times New Roman" w:cs="Times New Roman"/>
                <w:color w:val="333333"/>
                <w:sz w:val="28"/>
                <w:szCs w:val="28"/>
              </w:rPr>
              <w:t>2019/KHVAD</w:t>
            </w:r>
          </w:p>
        </w:tc>
        <w:tc>
          <w:tcPr>
            <w:tcW w:w="6291" w:type="dxa"/>
          </w:tcPr>
          <w:p w:rsidR="00D53F92" w:rsidRPr="006F19E6" w:rsidRDefault="00D53F92" w:rsidP="000D747D">
            <w:pPr>
              <w:shd w:val="clear" w:color="auto" w:fill="FFFFFF"/>
              <w:spacing w:after="136"/>
              <w:jc w:val="center"/>
              <w:rPr>
                <w:rFonts w:eastAsia="Times New Roman" w:cs="Times New Roman"/>
                <w:color w:val="333333"/>
                <w:sz w:val="28"/>
                <w:szCs w:val="28"/>
              </w:rPr>
            </w:pPr>
            <w:r w:rsidRPr="000D747D">
              <w:rPr>
                <w:rFonts w:eastAsia="Times New Roman" w:cs="Times New Roman"/>
                <w:b/>
                <w:bCs/>
                <w:color w:val="333333"/>
                <w:sz w:val="28"/>
                <w:szCs w:val="28"/>
              </w:rPr>
              <w:t>CỘNG HÒA XÃ HỘI CHỦ NGHĨA VIỆT NAM</w:t>
            </w:r>
          </w:p>
          <w:p w:rsidR="00D53F92" w:rsidRPr="006F19E6" w:rsidRDefault="00D53F92" w:rsidP="000D747D">
            <w:pPr>
              <w:shd w:val="clear" w:color="auto" w:fill="FFFFFF"/>
              <w:spacing w:after="136"/>
              <w:jc w:val="center"/>
              <w:rPr>
                <w:rFonts w:eastAsia="Times New Roman" w:cs="Times New Roman"/>
                <w:color w:val="333333"/>
                <w:sz w:val="28"/>
                <w:szCs w:val="28"/>
                <w:u w:val="single"/>
              </w:rPr>
            </w:pPr>
            <w:r w:rsidRPr="00547A91">
              <w:rPr>
                <w:rFonts w:eastAsia="Times New Roman" w:cs="Times New Roman"/>
                <w:b/>
                <w:bCs/>
                <w:color w:val="333333"/>
                <w:sz w:val="28"/>
                <w:szCs w:val="28"/>
                <w:u w:val="single"/>
              </w:rPr>
              <w:t>Độc lập – Tự do – Hạnh phúc</w:t>
            </w:r>
          </w:p>
          <w:p w:rsidR="00D53F92" w:rsidRPr="000D747D" w:rsidRDefault="00D53F92" w:rsidP="000D747D">
            <w:pPr>
              <w:shd w:val="clear" w:color="auto" w:fill="FFFFFF"/>
              <w:spacing w:after="136"/>
              <w:rPr>
                <w:rFonts w:eastAsia="Times New Roman" w:cs="Times New Roman"/>
                <w:color w:val="333333"/>
                <w:sz w:val="28"/>
                <w:szCs w:val="28"/>
              </w:rPr>
            </w:pPr>
            <w:r w:rsidRPr="000D747D">
              <w:rPr>
                <w:rFonts w:eastAsia="Times New Roman" w:cs="Times New Roman"/>
                <w:i/>
                <w:iCs/>
                <w:color w:val="333333"/>
                <w:sz w:val="28"/>
                <w:szCs w:val="28"/>
              </w:rPr>
              <w:t xml:space="preserve">                Cư Jút, ngày      tháng    năm 2019</w:t>
            </w:r>
          </w:p>
        </w:tc>
      </w:tr>
    </w:tbl>
    <w:p w:rsidR="00121874" w:rsidRDefault="00121874" w:rsidP="00121874">
      <w:pPr>
        <w:shd w:val="clear" w:color="auto" w:fill="FFFFFF"/>
        <w:spacing w:after="136" w:line="240" w:lineRule="auto"/>
        <w:jc w:val="center"/>
        <w:rPr>
          <w:rFonts w:eastAsia="Times New Roman" w:cs="Times New Roman"/>
          <w:b/>
          <w:bCs/>
          <w:color w:val="333333"/>
          <w:sz w:val="28"/>
          <w:szCs w:val="28"/>
        </w:rPr>
      </w:pPr>
    </w:p>
    <w:p w:rsidR="006F19E6" w:rsidRPr="006F19E6" w:rsidRDefault="006F19E6" w:rsidP="00121874">
      <w:pPr>
        <w:shd w:val="clear" w:color="auto" w:fill="FFFFFF"/>
        <w:spacing w:after="136" w:line="240" w:lineRule="auto"/>
        <w:jc w:val="center"/>
        <w:rPr>
          <w:rFonts w:eastAsia="Times New Roman" w:cs="Times New Roman"/>
          <w:color w:val="333333"/>
          <w:sz w:val="28"/>
          <w:szCs w:val="28"/>
        </w:rPr>
      </w:pPr>
      <w:r w:rsidRPr="000D747D">
        <w:rPr>
          <w:rFonts w:eastAsia="Times New Roman" w:cs="Times New Roman"/>
          <w:b/>
          <w:bCs/>
          <w:color w:val="333333"/>
          <w:sz w:val="28"/>
          <w:szCs w:val="28"/>
        </w:rPr>
        <w:t>KẾ HOẠCH</w:t>
      </w:r>
    </w:p>
    <w:p w:rsidR="00DC1061" w:rsidRDefault="00D53F92" w:rsidP="00DC1061">
      <w:pPr>
        <w:shd w:val="clear" w:color="auto" w:fill="FFFFFF"/>
        <w:spacing w:after="136" w:line="240" w:lineRule="auto"/>
        <w:jc w:val="center"/>
        <w:rPr>
          <w:rFonts w:eastAsia="Times New Roman" w:cs="Times New Roman"/>
          <w:b/>
          <w:bCs/>
          <w:color w:val="333333"/>
          <w:sz w:val="28"/>
          <w:szCs w:val="28"/>
        </w:rPr>
      </w:pPr>
      <w:r w:rsidRPr="000D747D">
        <w:rPr>
          <w:rFonts w:eastAsia="Times New Roman" w:cs="Times New Roman"/>
          <w:b/>
          <w:bCs/>
          <w:color w:val="333333"/>
          <w:sz w:val="28"/>
          <w:szCs w:val="28"/>
        </w:rPr>
        <w:t xml:space="preserve">Công tác phổ biến, giáo dục pháp luật năm 2019 của </w:t>
      </w:r>
      <w:r w:rsidR="00DC1061">
        <w:rPr>
          <w:rFonts w:eastAsia="Times New Roman" w:cs="Times New Roman"/>
          <w:b/>
          <w:bCs/>
          <w:color w:val="333333"/>
          <w:sz w:val="28"/>
          <w:szCs w:val="28"/>
        </w:rPr>
        <w:t xml:space="preserve">trường </w:t>
      </w:r>
    </w:p>
    <w:p w:rsidR="006F19E6" w:rsidRPr="006F19E6" w:rsidRDefault="00547A91" w:rsidP="00DC1061">
      <w:pPr>
        <w:shd w:val="clear" w:color="auto" w:fill="FFFFFF"/>
        <w:spacing w:after="136" w:line="240" w:lineRule="auto"/>
        <w:jc w:val="center"/>
        <w:rPr>
          <w:rFonts w:eastAsia="Times New Roman" w:cs="Times New Roman"/>
          <w:color w:val="333333"/>
          <w:sz w:val="28"/>
          <w:szCs w:val="28"/>
        </w:rPr>
      </w:pPr>
      <w:r>
        <w:rPr>
          <w:rFonts w:eastAsia="Times New Roman" w:cs="Times New Roman"/>
          <w:b/>
          <w:bCs/>
          <w:color w:val="333333"/>
          <w:sz w:val="28"/>
          <w:szCs w:val="28"/>
        </w:rPr>
        <w:t xml:space="preserve">Tiểu học Vừ </w:t>
      </w:r>
      <w:proofErr w:type="gramStart"/>
      <w:r>
        <w:rPr>
          <w:rFonts w:eastAsia="Times New Roman" w:cs="Times New Roman"/>
          <w:b/>
          <w:bCs/>
          <w:color w:val="333333"/>
          <w:sz w:val="28"/>
          <w:szCs w:val="28"/>
        </w:rPr>
        <w:t>A</w:t>
      </w:r>
      <w:proofErr w:type="gramEnd"/>
      <w:r>
        <w:rPr>
          <w:rFonts w:eastAsia="Times New Roman" w:cs="Times New Roman"/>
          <w:b/>
          <w:bCs/>
          <w:color w:val="333333"/>
          <w:sz w:val="28"/>
          <w:szCs w:val="28"/>
        </w:rPr>
        <w:t xml:space="preserve"> Dí</w:t>
      </w:r>
      <w:r w:rsidR="00DC1061">
        <w:rPr>
          <w:rFonts w:eastAsia="Times New Roman" w:cs="Times New Roman"/>
          <w:b/>
          <w:bCs/>
          <w:color w:val="333333"/>
          <w:sz w:val="28"/>
          <w:szCs w:val="28"/>
        </w:rPr>
        <w:t>nh</w:t>
      </w:r>
    </w:p>
    <w:p w:rsidR="00F05653" w:rsidRPr="000D747D" w:rsidRDefault="006F19E6" w:rsidP="00121874">
      <w:pPr>
        <w:shd w:val="clear" w:color="auto" w:fill="FFFFFF"/>
        <w:spacing w:after="136" w:line="240" w:lineRule="auto"/>
        <w:jc w:val="both"/>
        <w:rPr>
          <w:rFonts w:eastAsia="Times New Roman" w:cs="Times New Roman"/>
          <w:color w:val="333333"/>
          <w:sz w:val="28"/>
          <w:szCs w:val="28"/>
        </w:rPr>
      </w:pPr>
      <w:r w:rsidRPr="006F19E6">
        <w:rPr>
          <w:rFonts w:eastAsia="Times New Roman" w:cs="Times New Roman"/>
          <w:color w:val="333333"/>
          <w:sz w:val="28"/>
          <w:szCs w:val="28"/>
        </w:rPr>
        <w:t> </w:t>
      </w:r>
      <w:r w:rsidR="00D53F92" w:rsidRPr="000D747D">
        <w:rPr>
          <w:rFonts w:eastAsia="Times New Roman" w:cs="Times New Roman"/>
          <w:color w:val="333333"/>
          <w:sz w:val="28"/>
          <w:szCs w:val="28"/>
        </w:rPr>
        <w:tab/>
        <w:t>Thực hiện Quyết định số 3975</w:t>
      </w:r>
      <w:r w:rsidRPr="006F19E6">
        <w:rPr>
          <w:rFonts w:eastAsia="Times New Roman" w:cs="Times New Roman"/>
          <w:color w:val="333333"/>
          <w:sz w:val="28"/>
          <w:szCs w:val="28"/>
        </w:rPr>
        <w:t>/QĐ-</w:t>
      </w:r>
      <w:r w:rsidR="00D53F92" w:rsidRPr="000D747D">
        <w:rPr>
          <w:rFonts w:eastAsia="Times New Roman" w:cs="Times New Roman"/>
          <w:color w:val="333333"/>
          <w:sz w:val="28"/>
          <w:szCs w:val="28"/>
        </w:rPr>
        <w:t>BGD&amp;ĐT ngày 28</w:t>
      </w:r>
      <w:r w:rsidRPr="006F19E6">
        <w:rPr>
          <w:rFonts w:eastAsia="Times New Roman" w:cs="Times New Roman"/>
          <w:color w:val="333333"/>
          <w:sz w:val="28"/>
          <w:szCs w:val="28"/>
        </w:rPr>
        <w:t>/</w:t>
      </w:r>
      <w:r w:rsidR="00D53F92" w:rsidRPr="000D747D">
        <w:rPr>
          <w:rFonts w:eastAsia="Times New Roman" w:cs="Times New Roman"/>
          <w:color w:val="333333"/>
          <w:sz w:val="28"/>
          <w:szCs w:val="28"/>
        </w:rPr>
        <w:t>9</w:t>
      </w:r>
      <w:r w:rsidRPr="006F19E6">
        <w:rPr>
          <w:rFonts w:eastAsia="Times New Roman" w:cs="Times New Roman"/>
          <w:color w:val="333333"/>
          <w:sz w:val="28"/>
          <w:szCs w:val="28"/>
        </w:rPr>
        <w:t xml:space="preserve">/2017 của </w:t>
      </w:r>
      <w:r w:rsidR="00D53F92" w:rsidRPr="000D747D">
        <w:rPr>
          <w:rFonts w:eastAsia="Times New Roman" w:cs="Times New Roman"/>
          <w:color w:val="333333"/>
          <w:sz w:val="28"/>
          <w:szCs w:val="28"/>
        </w:rPr>
        <w:t>Bộ Giáo dục và Đào tạo về việc ban hành Kế hoạch tiếp tục triển khai thực hiện Đề án “nâng cao chất lượng công tác phổ biến, giáo dục pháp luật trong nhà trường” đến năm 2021</w:t>
      </w:r>
      <w:r w:rsidR="008B7ADE" w:rsidRPr="000D747D">
        <w:rPr>
          <w:rFonts w:eastAsia="Times New Roman" w:cs="Times New Roman"/>
          <w:color w:val="333333"/>
          <w:sz w:val="28"/>
          <w:szCs w:val="28"/>
        </w:rPr>
        <w:t xml:space="preserve">; Kế hoạch số </w:t>
      </w:r>
      <w:r w:rsidR="00D53F92" w:rsidRPr="000D747D">
        <w:rPr>
          <w:rFonts w:eastAsia="Times New Roman" w:cs="Times New Roman"/>
          <w:color w:val="333333"/>
          <w:sz w:val="28"/>
          <w:szCs w:val="28"/>
        </w:rPr>
        <w:t xml:space="preserve"> </w:t>
      </w:r>
      <w:r w:rsidR="008B7ADE" w:rsidRPr="000D747D">
        <w:rPr>
          <w:rFonts w:eastAsia="Times New Roman" w:cs="Times New Roman"/>
          <w:color w:val="333333"/>
          <w:sz w:val="28"/>
          <w:szCs w:val="28"/>
        </w:rPr>
        <w:t>377/KH – UBND ngày 18/7/2017 của ủy ban nhân dân tỉnh Đăk Nông về việc triển khai thực hiện chương trình PBGDPL trên địa bàn tỉnh giai đoạn 2017 – 2021; Kế hoạch số 236/KH-SGDĐT ngày 15/02/2019 củ</w:t>
      </w:r>
      <w:r w:rsidR="00121874">
        <w:rPr>
          <w:rFonts w:eastAsia="Times New Roman" w:cs="Times New Roman"/>
          <w:color w:val="333333"/>
          <w:sz w:val="28"/>
          <w:szCs w:val="28"/>
        </w:rPr>
        <w:t>a Sở Giáo dục và Đào tạo tỉnh Đăk</w:t>
      </w:r>
      <w:r w:rsidR="008B7ADE" w:rsidRPr="000D747D">
        <w:rPr>
          <w:rFonts w:eastAsia="Times New Roman" w:cs="Times New Roman"/>
          <w:color w:val="333333"/>
          <w:sz w:val="28"/>
          <w:szCs w:val="28"/>
        </w:rPr>
        <w:t xml:space="preserve"> Nông về Kế hoạch công tác phổ biến, giáo dục pháp luật năm 2019 của ngành GD &amp; ĐT tỉnh Đăk Nông; căn cứ Kế hoạch số 85/KH-UBND ngày 27/7/2017 của Chủ tịch UBND huyện Cư Jút về việc triển khai thực hiện chương trình PBGDPL </w:t>
      </w:r>
      <w:proofErr w:type="gramStart"/>
      <w:r w:rsidR="008B7ADE" w:rsidRPr="000D747D">
        <w:rPr>
          <w:rFonts w:eastAsia="Times New Roman" w:cs="Times New Roman"/>
          <w:color w:val="333333"/>
          <w:sz w:val="28"/>
          <w:szCs w:val="28"/>
        </w:rPr>
        <w:t>trên</w:t>
      </w:r>
      <w:proofErr w:type="gramEnd"/>
      <w:r w:rsidR="008B7ADE" w:rsidRPr="000D747D">
        <w:rPr>
          <w:rFonts w:eastAsia="Times New Roman" w:cs="Times New Roman"/>
          <w:color w:val="333333"/>
          <w:sz w:val="28"/>
          <w:szCs w:val="28"/>
        </w:rPr>
        <w:t xml:space="preserve"> địa bàn huyện giai đoạn 2017 – 2021; </w:t>
      </w:r>
      <w:r w:rsidR="00F05653" w:rsidRPr="000D747D">
        <w:rPr>
          <w:rFonts w:eastAsia="Times New Roman" w:cs="Times New Roman"/>
          <w:color w:val="333333"/>
          <w:sz w:val="28"/>
          <w:szCs w:val="28"/>
        </w:rPr>
        <w:t xml:space="preserve">căn cứ Kế hoạch số 34/KH-PGDĐT ngày 6/3/2019 </w:t>
      </w:r>
      <w:r w:rsidR="00121874">
        <w:rPr>
          <w:rFonts w:eastAsia="Times New Roman" w:cs="Times New Roman"/>
          <w:color w:val="333333"/>
          <w:sz w:val="28"/>
          <w:szCs w:val="28"/>
        </w:rPr>
        <w:t xml:space="preserve">của phòng GD &amp; ĐT huyện Cư Jút </w:t>
      </w:r>
      <w:r w:rsidR="00F05653" w:rsidRPr="000D747D">
        <w:rPr>
          <w:rFonts w:eastAsia="Times New Roman" w:cs="Times New Roman"/>
          <w:color w:val="333333"/>
          <w:sz w:val="28"/>
          <w:szCs w:val="28"/>
        </w:rPr>
        <w:t xml:space="preserve">về việc triển khai thực hiện chương trình PBGDPL </w:t>
      </w:r>
      <w:r w:rsidR="00121874">
        <w:rPr>
          <w:rFonts w:eastAsia="Times New Roman" w:cs="Times New Roman"/>
          <w:color w:val="333333"/>
          <w:sz w:val="28"/>
          <w:szCs w:val="28"/>
        </w:rPr>
        <w:t>của ngành Giáo dục và Đào tạo</w:t>
      </w:r>
      <w:r w:rsidR="00F05653" w:rsidRPr="000D747D">
        <w:rPr>
          <w:rFonts w:eastAsia="Times New Roman" w:cs="Times New Roman"/>
          <w:color w:val="333333"/>
          <w:sz w:val="28"/>
          <w:szCs w:val="28"/>
        </w:rPr>
        <w:t xml:space="preserve"> huyện Cư Jút. Trường TH Vừ </w:t>
      </w:r>
      <w:proofErr w:type="gramStart"/>
      <w:r w:rsidR="00F05653" w:rsidRPr="000D747D">
        <w:rPr>
          <w:rFonts w:eastAsia="Times New Roman" w:cs="Times New Roman"/>
          <w:color w:val="333333"/>
          <w:sz w:val="28"/>
          <w:szCs w:val="28"/>
        </w:rPr>
        <w:t>A</w:t>
      </w:r>
      <w:proofErr w:type="gramEnd"/>
      <w:r w:rsidR="00F05653" w:rsidRPr="000D747D">
        <w:rPr>
          <w:rFonts w:eastAsia="Times New Roman" w:cs="Times New Roman"/>
          <w:color w:val="333333"/>
          <w:sz w:val="28"/>
          <w:szCs w:val="28"/>
        </w:rPr>
        <w:t xml:space="preserve"> Dính xây dựng kế hoạch triển khai thực hiện công tác phổ biến, giáo dục pháp luật năm 2019 như sau:</w:t>
      </w:r>
    </w:p>
    <w:p w:rsidR="006F19E6" w:rsidRPr="006F19E6" w:rsidRDefault="00F05653" w:rsidP="000D747D">
      <w:pPr>
        <w:spacing w:line="240" w:lineRule="auto"/>
        <w:rPr>
          <w:rFonts w:eastAsia="Times New Roman" w:cs="Times New Roman"/>
          <w:color w:val="333333"/>
          <w:sz w:val="28"/>
          <w:szCs w:val="28"/>
        </w:rPr>
      </w:pPr>
      <w:r w:rsidRPr="000D747D">
        <w:rPr>
          <w:rFonts w:eastAsia="Times New Roman" w:cs="Times New Roman"/>
          <w:b/>
          <w:bCs/>
          <w:color w:val="333333"/>
          <w:sz w:val="28"/>
          <w:szCs w:val="28"/>
        </w:rPr>
        <w:tab/>
        <w:t>I.</w:t>
      </w:r>
      <w:r w:rsidR="00121874">
        <w:rPr>
          <w:rFonts w:eastAsia="Times New Roman" w:cs="Times New Roman"/>
          <w:b/>
          <w:bCs/>
          <w:color w:val="333333"/>
          <w:sz w:val="28"/>
          <w:szCs w:val="28"/>
        </w:rPr>
        <w:t xml:space="preserve"> </w:t>
      </w:r>
      <w:r w:rsidR="006F19E6" w:rsidRPr="000D747D">
        <w:rPr>
          <w:rFonts w:eastAsia="Times New Roman" w:cs="Times New Roman"/>
          <w:b/>
          <w:bCs/>
          <w:color w:val="333333"/>
          <w:sz w:val="28"/>
          <w:szCs w:val="28"/>
        </w:rPr>
        <w:t>MỤC ĐÍCH, YÊU CẦU</w:t>
      </w:r>
    </w:p>
    <w:p w:rsidR="006F19E6" w:rsidRPr="006F19E6" w:rsidRDefault="00F05653" w:rsidP="000D747D">
      <w:pPr>
        <w:spacing w:line="240" w:lineRule="auto"/>
        <w:rPr>
          <w:rFonts w:eastAsia="Times New Roman" w:cs="Times New Roman"/>
          <w:color w:val="333333"/>
          <w:sz w:val="28"/>
          <w:szCs w:val="28"/>
        </w:rPr>
      </w:pPr>
      <w:r w:rsidRPr="000D747D">
        <w:rPr>
          <w:rFonts w:eastAsia="Times New Roman" w:cs="Times New Roman"/>
          <w:b/>
          <w:bCs/>
          <w:color w:val="333333"/>
          <w:sz w:val="28"/>
          <w:szCs w:val="28"/>
        </w:rPr>
        <w:tab/>
        <w:t>1.</w:t>
      </w:r>
      <w:r w:rsidR="000D747D">
        <w:rPr>
          <w:rFonts w:eastAsia="Times New Roman" w:cs="Times New Roman"/>
          <w:b/>
          <w:bCs/>
          <w:color w:val="333333"/>
          <w:sz w:val="28"/>
          <w:szCs w:val="28"/>
        </w:rPr>
        <w:t xml:space="preserve"> </w:t>
      </w:r>
      <w:r w:rsidR="006F19E6" w:rsidRPr="000D747D">
        <w:rPr>
          <w:rFonts w:eastAsia="Times New Roman" w:cs="Times New Roman"/>
          <w:b/>
          <w:bCs/>
          <w:color w:val="333333"/>
          <w:sz w:val="28"/>
          <w:szCs w:val="28"/>
        </w:rPr>
        <w:t>Mục đích</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Tiếp tục triển khai có hiệu quả các văn bản của Ban Bí thư Trung ương Đảng, của Tỉnh ủy về PBGDPL (Chỉ thị 32-CT/TW ngày 09/12/2003, Kết luận số 04-KL/TW, ngày 19/4/2011), Luật PBGDPL, Chương trình, Đề án PBGDPL…</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Quán triệt thực hiện Chỉ thị 2699/CT-BGDĐT ngày 08/8/2017 của Bộ Giáo dục và Đào tạo về nhiệm vụ chủ yếu năm học của ngành Giáo dục 2017-2018, tiếp tục thực hiện Quyết định số 1928/QĐ-TTg của Thủ tướng Chính phủ về Đề án “Nâng cao chất lượng công tác phổ biến, giáo dục pháp luật trong nhà trường”.</w:t>
      </w:r>
    </w:p>
    <w:p w:rsidR="006F19E6" w:rsidRPr="006F19E6" w:rsidRDefault="0012187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Nâng cao hiệu quả công tác quản lý nhà nước, hoạt động có hiệu quả.</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Đề cao trách nhiệm tự học tập, tìm hiểu pháp luật; nghĩa vụ học tập pháp luật, giáo dục tư tưởng chính trị, đạo đức lối sống của cán bộ quản lý, nhà giáo, nhân viên và người học tạo chuyển biến căn bản trong ý thức tuân thủ, chấp hành pháp luật trong xã hội.</w:t>
      </w:r>
    </w:p>
    <w:p w:rsidR="006F19E6" w:rsidRPr="006F19E6" w:rsidRDefault="0018796E" w:rsidP="000D747D">
      <w:pPr>
        <w:spacing w:line="240" w:lineRule="auto"/>
        <w:rPr>
          <w:rFonts w:eastAsia="Times New Roman" w:cs="Times New Roman"/>
          <w:color w:val="333333"/>
          <w:sz w:val="28"/>
          <w:szCs w:val="28"/>
        </w:rPr>
      </w:pPr>
      <w:r w:rsidRPr="000D747D">
        <w:rPr>
          <w:rFonts w:eastAsia="Times New Roman" w:cs="Times New Roman"/>
          <w:b/>
          <w:bCs/>
          <w:color w:val="333333"/>
          <w:sz w:val="28"/>
          <w:szCs w:val="28"/>
        </w:rPr>
        <w:tab/>
        <w:t>2.</w:t>
      </w:r>
      <w:r w:rsidR="000D747D">
        <w:rPr>
          <w:rFonts w:eastAsia="Times New Roman" w:cs="Times New Roman"/>
          <w:b/>
          <w:bCs/>
          <w:color w:val="333333"/>
          <w:sz w:val="28"/>
          <w:szCs w:val="28"/>
        </w:rPr>
        <w:t xml:space="preserve"> </w:t>
      </w:r>
      <w:r w:rsidR="006F19E6" w:rsidRPr="000D747D">
        <w:rPr>
          <w:rFonts w:eastAsia="Times New Roman" w:cs="Times New Roman"/>
          <w:b/>
          <w:bCs/>
          <w:color w:val="333333"/>
          <w:sz w:val="28"/>
          <w:szCs w:val="28"/>
        </w:rPr>
        <w:t>Yêu cầu</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lastRenderedPageBreak/>
        <w:tab/>
      </w:r>
      <w:r w:rsidR="006F19E6" w:rsidRPr="006F19E6">
        <w:rPr>
          <w:rFonts w:eastAsia="Times New Roman" w:cs="Times New Roman"/>
          <w:color w:val="333333"/>
          <w:sz w:val="28"/>
          <w:szCs w:val="28"/>
        </w:rPr>
        <w:t>– Quán triệt đầy đủ chủ trương, chính sách của Đảng; pháp luật về công tác PBGDPL; bám sát Chương trình, Kế hoạch công tác, chỉ đạo, điều hành củ</w:t>
      </w:r>
      <w:r w:rsidR="0018796E" w:rsidRPr="000D747D">
        <w:rPr>
          <w:rFonts w:eastAsia="Times New Roman" w:cs="Times New Roman"/>
          <w:color w:val="333333"/>
          <w:sz w:val="28"/>
          <w:szCs w:val="28"/>
        </w:rPr>
        <w:t>a Sở Giáo dục và Đào tạo Đắk Nông, UBND huyện Cư Jút, phòng GD &amp; ĐT huyện</w:t>
      </w:r>
      <w:r w:rsidR="006F19E6" w:rsidRPr="006F19E6">
        <w:rPr>
          <w:rFonts w:eastAsia="Times New Roman" w:cs="Times New Roman"/>
          <w:color w:val="333333"/>
          <w:sz w:val="28"/>
          <w:szCs w:val="28"/>
        </w:rPr>
        <w:t xml:space="preserve"> gắn nhiệm vụ chính trị, với công tác xây dựng, thi hành và bảo vệ pháp luật trong cơ quan, đơn vị.</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Kết hợp giáo dục chính khóa với các hoạt động ngoại khóa, phối hợp công tác giáo dục pháp luật với công tác giáo dục đạo đức học sinh và việc thực hiện các cuộc vận động, các phong trà</w:t>
      </w:r>
      <w:r w:rsidR="0018796E" w:rsidRPr="000D747D">
        <w:rPr>
          <w:rFonts w:eastAsia="Times New Roman" w:cs="Times New Roman"/>
          <w:color w:val="333333"/>
          <w:sz w:val="28"/>
          <w:szCs w:val="28"/>
        </w:rPr>
        <w:t>o thi đua lớn của ngành năm 2019</w:t>
      </w:r>
      <w:r w:rsidR="006F19E6" w:rsidRPr="006F19E6">
        <w:rPr>
          <w:rFonts w:eastAsia="Times New Roman" w:cs="Times New Roman"/>
          <w:color w:val="333333"/>
          <w:sz w:val="28"/>
          <w:szCs w:val="28"/>
        </w:rPr>
        <w:t>.</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Việc PBGDPL được triển khai đến toàn thể cán bộ quản lý, công chức, viên chức, học sinh trong nhà trường; thực hiện đồng bộ, có trọng tâm, trọng điểm với nội dung, hình thức phù hợp với từng đối tượng, bảo đảm tính thiết thực, hiệu quả.</w:t>
      </w:r>
    </w:p>
    <w:p w:rsidR="006F19E6" w:rsidRPr="006F19E6" w:rsidRDefault="006F19E6" w:rsidP="000D747D">
      <w:pPr>
        <w:shd w:val="clear" w:color="auto" w:fill="FFFFFF"/>
        <w:spacing w:after="136" w:line="240" w:lineRule="auto"/>
        <w:jc w:val="both"/>
        <w:rPr>
          <w:rFonts w:eastAsia="Times New Roman" w:cs="Times New Roman"/>
          <w:b/>
          <w:color w:val="333333"/>
          <w:sz w:val="28"/>
          <w:szCs w:val="28"/>
        </w:rPr>
      </w:pPr>
      <w:r w:rsidRPr="006F19E6">
        <w:rPr>
          <w:rFonts w:eastAsia="Times New Roman" w:cs="Times New Roman"/>
          <w:b/>
          <w:color w:val="333333"/>
          <w:sz w:val="28"/>
          <w:szCs w:val="28"/>
        </w:rPr>
        <w:t> </w:t>
      </w:r>
      <w:r w:rsidR="0018796E" w:rsidRPr="000D747D">
        <w:rPr>
          <w:rFonts w:eastAsia="Times New Roman" w:cs="Times New Roman"/>
          <w:b/>
          <w:color w:val="333333"/>
          <w:sz w:val="28"/>
          <w:szCs w:val="28"/>
        </w:rPr>
        <w:tab/>
        <w:t>II.</w:t>
      </w:r>
      <w:r w:rsidR="000D747D">
        <w:rPr>
          <w:rFonts w:eastAsia="Times New Roman" w:cs="Times New Roman"/>
          <w:b/>
          <w:color w:val="333333"/>
          <w:sz w:val="28"/>
          <w:szCs w:val="28"/>
        </w:rPr>
        <w:t xml:space="preserve"> </w:t>
      </w:r>
      <w:r w:rsidR="0018796E" w:rsidRPr="000D747D">
        <w:rPr>
          <w:rFonts w:eastAsia="Times New Roman" w:cs="Times New Roman"/>
          <w:b/>
          <w:bCs/>
          <w:color w:val="333333"/>
          <w:sz w:val="28"/>
          <w:szCs w:val="28"/>
        </w:rPr>
        <w:t>NHIỆM VỤ CHUNG</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Phổ biến kịp thời, thường xuyên các quy định pháp luật mới ban hành phù hợp với ngành như các văn bản quy phạm pháp luật (QPPL) liên quan đến chế độ chính sách cho cán bộ, nhà giáo, nhân viên và học sinh trong trong nhà trường; các văn bản QPPL liên quan đến an toàn giao thông, môi trường, an toàn thực phẩm, tội phạm về ma túy, mua bán người, quyền trẻ em quy định tại các Điều ước quốc tế mà Việt Nam là thành viên.</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Tổ chức tuần lễ hưởng ứng “Ngày pháp luật nước CHXHCN Việt Nam” (9/11) định kỳ thông qua các hình thức phù hợp để phổ biến các văn bản pháp luật mới cho cán bộ, nhà giáo, công nhân viên và người học. Tiếp tục xây dựng, hoàn thiện Tủ sách pháp luật, nâng cao hiệu quả sử dụng Tủ sách pháp luật; mở chuyên mục PBGDPL trên website, truyền thanh, bản tin nội bộ của trường.</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Đổi mới phương pháp PBGDPL</w:t>
      </w:r>
      <w:r w:rsidR="001E5079" w:rsidRPr="000D747D">
        <w:rPr>
          <w:rFonts w:eastAsia="Times New Roman" w:cs="Times New Roman"/>
          <w:color w:val="333333"/>
          <w:sz w:val="28"/>
          <w:szCs w:val="28"/>
        </w:rPr>
        <w:t xml:space="preserve"> thông qua các môn học Đạo đức</w:t>
      </w:r>
      <w:r w:rsidR="006F19E6" w:rsidRPr="006F19E6">
        <w:rPr>
          <w:rFonts w:eastAsia="Times New Roman" w:cs="Times New Roman"/>
          <w:color w:val="333333"/>
          <w:sz w:val="28"/>
          <w:szCs w:val="28"/>
        </w:rPr>
        <w:t>, Giáo dục pháp luật, theo xu hướng tiên tiến, hiện đại, cập nhật kiến thức phù hợp, đa dạng hóa các hình thức PBGDPL, tăng cường ứng dụng công nghệ thông tin trong công tác PBGDPL.</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Tiếp tục hưởng ứng cuộc thi</w:t>
      </w:r>
      <w:r w:rsidR="001E5079" w:rsidRPr="000D747D">
        <w:rPr>
          <w:rFonts w:eastAsia="Times New Roman" w:cs="Times New Roman"/>
          <w:color w:val="333333"/>
          <w:sz w:val="28"/>
          <w:szCs w:val="28"/>
        </w:rPr>
        <w:t xml:space="preserve"> do các cấp phát động.</w:t>
      </w:r>
      <w:r w:rsidR="006F19E6" w:rsidRPr="006F19E6">
        <w:rPr>
          <w:rFonts w:eastAsia="Times New Roman" w:cs="Times New Roman"/>
          <w:color w:val="333333"/>
          <w:sz w:val="28"/>
          <w:szCs w:val="28"/>
        </w:rPr>
        <w:t xml:space="preserve"> </w:t>
      </w:r>
      <w:r w:rsidR="001E5079" w:rsidRPr="000D747D">
        <w:rPr>
          <w:rFonts w:eastAsia="Times New Roman" w:cs="Times New Roman"/>
          <w:color w:val="333333"/>
          <w:sz w:val="28"/>
          <w:szCs w:val="28"/>
        </w:rPr>
        <w:t xml:space="preserve"> </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Tăng cường sự phối hợp giữa nhà trường và các cơ quan, tổ chức liên quan trong việc triển khai công tác PBGDPL.</w:t>
      </w:r>
    </w:p>
    <w:p w:rsidR="006F19E6" w:rsidRPr="006F19E6" w:rsidRDefault="006F19E6" w:rsidP="000D747D">
      <w:pPr>
        <w:shd w:val="clear" w:color="auto" w:fill="FFFFFF"/>
        <w:spacing w:after="136" w:line="240" w:lineRule="auto"/>
        <w:rPr>
          <w:rFonts w:eastAsia="Times New Roman" w:cs="Times New Roman"/>
          <w:color w:val="333333"/>
          <w:sz w:val="28"/>
          <w:szCs w:val="28"/>
        </w:rPr>
      </w:pPr>
      <w:r w:rsidRPr="000D747D">
        <w:rPr>
          <w:rFonts w:eastAsia="Times New Roman" w:cs="Times New Roman"/>
          <w:b/>
          <w:bCs/>
          <w:color w:val="333333"/>
          <w:sz w:val="28"/>
          <w:szCs w:val="28"/>
        </w:rPr>
        <w:t> III. NỘI DUNG VÀ ĐỐI TƯỢNG TRIỂN KHAI</w:t>
      </w:r>
    </w:p>
    <w:p w:rsidR="006F19E6" w:rsidRPr="000D747D" w:rsidRDefault="006F19E6" w:rsidP="000D747D">
      <w:pPr>
        <w:pStyle w:val="ListParagraph"/>
        <w:numPr>
          <w:ilvl w:val="0"/>
          <w:numId w:val="9"/>
        </w:numPr>
        <w:spacing w:line="240" w:lineRule="auto"/>
        <w:rPr>
          <w:rFonts w:eastAsia="Times New Roman" w:cs="Times New Roman"/>
          <w:color w:val="333333"/>
          <w:sz w:val="28"/>
          <w:szCs w:val="28"/>
        </w:rPr>
      </w:pPr>
      <w:r w:rsidRPr="000D747D">
        <w:rPr>
          <w:rFonts w:eastAsia="Times New Roman" w:cs="Times New Roman"/>
          <w:b/>
          <w:bCs/>
          <w:color w:val="333333"/>
          <w:sz w:val="28"/>
          <w:szCs w:val="28"/>
        </w:rPr>
        <w:t>Nội dung triển khai</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Phổ biến kịp thời, thường xuyên các quy định pháp luật mới về giáo dục và các quy định pháp luật khác phù hợp với cán bộ, nhà giáo, nhân viên và người học thuộc phạm vi quản lý của đơn vị như: Tuyên truyền, phổ biến các văn</w:t>
      </w:r>
      <w:r w:rsidR="001E5079" w:rsidRPr="000D747D">
        <w:rPr>
          <w:rFonts w:eastAsia="Times New Roman" w:cs="Times New Roman"/>
          <w:color w:val="333333"/>
          <w:sz w:val="28"/>
          <w:szCs w:val="28"/>
        </w:rPr>
        <w:t xml:space="preserve"> bản QPPL mới ban hành năm</w:t>
      </w:r>
      <w:r w:rsidR="006F19E6" w:rsidRPr="006F19E6">
        <w:rPr>
          <w:rFonts w:eastAsia="Times New Roman" w:cs="Times New Roman"/>
          <w:color w:val="333333"/>
          <w:sz w:val="28"/>
          <w:szCs w:val="28"/>
        </w:rPr>
        <w:t xml:space="preserve"> 2018</w:t>
      </w:r>
      <w:r w:rsidR="001E5079" w:rsidRPr="000D747D">
        <w:rPr>
          <w:rFonts w:eastAsia="Times New Roman" w:cs="Times New Roman"/>
          <w:color w:val="333333"/>
          <w:sz w:val="28"/>
          <w:szCs w:val="28"/>
        </w:rPr>
        <w:t>, 2019</w:t>
      </w:r>
      <w:r w:rsidR="006F19E6" w:rsidRPr="006F19E6">
        <w:rPr>
          <w:rFonts w:eastAsia="Times New Roman" w:cs="Times New Roman"/>
          <w:color w:val="333333"/>
          <w:sz w:val="28"/>
          <w:szCs w:val="28"/>
        </w:rPr>
        <w:t xml:space="preserve"> và các văn bản QPPL phù hợp với ngành như: Luật Giáo </w:t>
      </w:r>
      <w:r w:rsidR="006F19E6" w:rsidRPr="006F19E6">
        <w:rPr>
          <w:rFonts w:eastAsia="Times New Roman" w:cs="Times New Roman"/>
          <w:color w:val="333333"/>
          <w:sz w:val="28"/>
          <w:szCs w:val="28"/>
        </w:rPr>
        <w:lastRenderedPageBreak/>
        <w:t xml:space="preserve">dục, Bộ luật Dân sự; Luật An toàn thực phẩm và văn bản hướng dẫn thi hành; Luật Tổ chức chính quyền địa phương; Luật Tài nguyên, môi trường biển và hải đảo; Luật Phòng, chống mua bán </w:t>
      </w:r>
      <w:r>
        <w:rPr>
          <w:rFonts w:eastAsia="Times New Roman" w:cs="Times New Roman"/>
          <w:color w:val="333333"/>
          <w:sz w:val="28"/>
          <w:szCs w:val="28"/>
        </w:rPr>
        <w:t>người và văn bản hướng dẫn thi </w:t>
      </w:r>
      <w:r w:rsidR="006F19E6" w:rsidRPr="006F19E6">
        <w:rPr>
          <w:rFonts w:eastAsia="Times New Roman" w:cs="Times New Roman"/>
          <w:color w:val="333333"/>
          <w:sz w:val="28"/>
          <w:szCs w:val="28"/>
        </w:rPr>
        <w:t>hành; Luật Quản lý, sử dụng tài sản nhà nước và các văn bản hướng dẫn thi hành; Luật Bảo hiểm y tế, Luật An toàn, vệ sinh lao động, Luật Tố tụng hành chính; Luật Trẻ em; Luật Bảo vệ môi trường và văn bản hướng dẫn thi hành</w:t>
      </w:r>
      <w:r w:rsidR="001E5079" w:rsidRPr="000D747D">
        <w:rPr>
          <w:rFonts w:eastAsia="Times New Roman" w:cs="Times New Roman"/>
          <w:color w:val="333333"/>
          <w:sz w:val="28"/>
          <w:szCs w:val="28"/>
        </w:rPr>
        <w:t>, Luật ATGT</w:t>
      </w:r>
      <w:r w:rsidR="006F19E6" w:rsidRPr="006F19E6">
        <w:rPr>
          <w:rFonts w:eastAsia="Times New Roman" w:cs="Times New Roman"/>
          <w:color w:val="333333"/>
          <w:sz w:val="28"/>
          <w:szCs w:val="28"/>
        </w:rPr>
        <w:t>…</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Các văn bản pháp luật quan trọng khác liên quan đến chế độ, chính sách, đời sống của cán bộ, giáo viên, nhân viên và học sinh nhằm nâng cao ý thức pháp luật cho cán bộ, công chức, nhà giáo, người học trong trong nhà trường góp phần ổn định môi trường giáo dục và nâng cao chất lượng giáo dục toàn diện, tăng cường hiệu quả quản lý nhà nước về giáo dục.</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Tập trung phổ biến pháp luật cho đối tượng cán bộ, giáo viên, nhân viên và học sinh là đồng bào dân tộc thiểu số, nâng cao ý thức tôn trọng, chấp hành, bảo vệ pháp luật trong đơn vị. Tuyên truyền việc bảo tồn, phát huy giá trị truyền thống tốt đẹp của các dân tộc thiểu số gắn với việc phát triển du lịch, góp phần nâng cao dân trí và chất lượng nguồn nhân lực vùng dân tộc thiểu số …</w:t>
      </w:r>
    </w:p>
    <w:p w:rsidR="006F19E6" w:rsidRPr="000D747D" w:rsidRDefault="006F19E6" w:rsidP="000D747D">
      <w:pPr>
        <w:pStyle w:val="ListParagraph"/>
        <w:numPr>
          <w:ilvl w:val="0"/>
          <w:numId w:val="9"/>
        </w:numPr>
        <w:shd w:val="clear" w:color="auto" w:fill="FFFFFF"/>
        <w:spacing w:after="136" w:line="240" w:lineRule="auto"/>
        <w:rPr>
          <w:rFonts w:eastAsia="Times New Roman" w:cs="Times New Roman"/>
          <w:color w:val="333333"/>
          <w:sz w:val="28"/>
          <w:szCs w:val="28"/>
        </w:rPr>
      </w:pPr>
      <w:r w:rsidRPr="000D747D">
        <w:rPr>
          <w:rFonts w:eastAsia="Times New Roman" w:cs="Times New Roman"/>
          <w:b/>
          <w:bCs/>
          <w:color w:val="333333"/>
          <w:sz w:val="28"/>
          <w:szCs w:val="28"/>
        </w:rPr>
        <w:t>Đối tượng triển khai</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Tuyên truyền phổ biến đến cán bộ quản lý, giáo viên, cha mẹ học sinh và cộng đồng hiểu và nâng cao ý thức chấp hành pháp luật về an toàn giao thông, quan hệ gia đình, xã hội; bảo vệ môi trường và vệ sinh an toàn thực phẩm và các luật khác…</w:t>
      </w:r>
    </w:p>
    <w:p w:rsidR="006F19E6" w:rsidRPr="006F19E6" w:rsidRDefault="0012187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xml:space="preserve">Tiếp tục nâng cao chất lượng giảng dạy và học tập môn </w:t>
      </w:r>
      <w:r w:rsidR="001E5079" w:rsidRPr="000D747D">
        <w:rPr>
          <w:rFonts w:eastAsia="Times New Roman" w:cs="Times New Roman"/>
          <w:color w:val="333333"/>
          <w:sz w:val="28"/>
          <w:szCs w:val="28"/>
        </w:rPr>
        <w:t>Đạo đức</w:t>
      </w:r>
      <w:r w:rsidR="006F19E6" w:rsidRPr="006F19E6">
        <w:rPr>
          <w:rFonts w:eastAsia="Times New Roman" w:cs="Times New Roman"/>
          <w:color w:val="333333"/>
          <w:sz w:val="28"/>
          <w:szCs w:val="28"/>
        </w:rPr>
        <w:t xml:space="preserve"> theo hướng cung cấp các kiến thức pháp luật, giáo dục đạo đức liêm chính, rèn luyện cho học sinh t</w:t>
      </w:r>
      <w:r w:rsidR="001E5079" w:rsidRPr="000D747D">
        <w:rPr>
          <w:rFonts w:eastAsia="Times New Roman" w:cs="Times New Roman"/>
          <w:color w:val="333333"/>
          <w:sz w:val="28"/>
          <w:szCs w:val="28"/>
        </w:rPr>
        <w:t>iểu</w:t>
      </w:r>
      <w:r w:rsidR="006F19E6" w:rsidRPr="006F19E6">
        <w:rPr>
          <w:rFonts w:eastAsia="Times New Roman" w:cs="Times New Roman"/>
          <w:color w:val="333333"/>
          <w:sz w:val="28"/>
          <w:szCs w:val="28"/>
        </w:rPr>
        <w:t xml:space="preserve"> học các kỹ năng sống, học tập và làm theo pháp luật, hình thành thói quen và ý thức tôn trọng và tuân thủ pháp luật trong cuộc sống.</w:t>
      </w:r>
    </w:p>
    <w:p w:rsidR="006F19E6" w:rsidRPr="006F19E6" w:rsidRDefault="001E5079" w:rsidP="000D747D">
      <w:pPr>
        <w:shd w:val="clear" w:color="auto" w:fill="FFFFFF"/>
        <w:spacing w:after="136" w:line="240" w:lineRule="auto"/>
        <w:rPr>
          <w:rFonts w:eastAsia="Times New Roman" w:cs="Times New Roman"/>
          <w:color w:val="333333"/>
          <w:sz w:val="28"/>
          <w:szCs w:val="28"/>
        </w:rPr>
      </w:pPr>
      <w:r w:rsidRPr="000D747D">
        <w:rPr>
          <w:rFonts w:eastAsia="Times New Roman" w:cs="Times New Roman"/>
          <w:b/>
          <w:bCs/>
          <w:color w:val="333333"/>
          <w:sz w:val="28"/>
          <w:szCs w:val="28"/>
        </w:rPr>
        <w:tab/>
        <w:t>IV.</w:t>
      </w:r>
      <w:r w:rsidR="006F19E6" w:rsidRPr="000D747D">
        <w:rPr>
          <w:rFonts w:eastAsia="Times New Roman" w:cs="Times New Roman"/>
          <w:b/>
          <w:bCs/>
          <w:color w:val="333333"/>
          <w:sz w:val="28"/>
          <w:szCs w:val="28"/>
        </w:rPr>
        <w:t>CÁC HÌNH THỨC VÀ TIẾN ĐỘ PBGDPL</w:t>
      </w:r>
    </w:p>
    <w:p w:rsidR="006F19E6" w:rsidRPr="006F19E6" w:rsidRDefault="000D747D" w:rsidP="000D747D">
      <w:pPr>
        <w:rPr>
          <w:rFonts w:eastAsia="Times New Roman" w:cs="Times New Roman"/>
          <w:color w:val="333333"/>
          <w:sz w:val="28"/>
          <w:szCs w:val="28"/>
        </w:rPr>
      </w:pPr>
      <w:r>
        <w:rPr>
          <w:rFonts w:eastAsia="Times New Roman" w:cs="Times New Roman"/>
          <w:color w:val="333333"/>
          <w:sz w:val="28"/>
          <w:szCs w:val="28"/>
        </w:rPr>
        <w:tab/>
        <w:t>1.</w:t>
      </w:r>
      <w:r w:rsidR="00121874">
        <w:rPr>
          <w:rFonts w:eastAsia="Times New Roman" w:cs="Times New Roman"/>
          <w:color w:val="333333"/>
          <w:sz w:val="28"/>
          <w:szCs w:val="28"/>
        </w:rPr>
        <w:t xml:space="preserve"> </w:t>
      </w:r>
      <w:r w:rsidR="006F19E6" w:rsidRPr="006F19E6">
        <w:rPr>
          <w:rFonts w:eastAsia="Times New Roman" w:cs="Times New Roman"/>
          <w:color w:val="333333"/>
          <w:sz w:val="28"/>
          <w:szCs w:val="28"/>
        </w:rPr>
        <w:t>Thông qua các cuộc họp cơ quan, hội nghị, tọa đàm, tuyên truyền dưới cờ, tiết sinh hoạt lớp, tuần sinh hoạt công dân…</w:t>
      </w:r>
    </w:p>
    <w:p w:rsidR="006F19E6" w:rsidRPr="006F19E6" w:rsidRDefault="000D747D" w:rsidP="000D747D">
      <w:pPr>
        <w:rPr>
          <w:rFonts w:eastAsia="Times New Roman" w:cs="Times New Roman"/>
          <w:color w:val="333333"/>
          <w:sz w:val="28"/>
          <w:szCs w:val="28"/>
        </w:rPr>
      </w:pPr>
      <w:r>
        <w:rPr>
          <w:rFonts w:eastAsia="Times New Roman" w:cs="Times New Roman"/>
          <w:color w:val="333333"/>
          <w:sz w:val="28"/>
          <w:szCs w:val="28"/>
        </w:rPr>
        <w:tab/>
        <w:t>2.</w:t>
      </w:r>
      <w:r w:rsidR="006F19E6" w:rsidRPr="006F19E6">
        <w:rPr>
          <w:rFonts w:eastAsia="Times New Roman" w:cs="Times New Roman"/>
          <w:color w:val="333333"/>
          <w:sz w:val="28"/>
          <w:szCs w:val="28"/>
        </w:rPr>
        <w:t>Tổ chức các hoạt động giáo dục pháp luật ngoại khóa thông qua các hình thức như: Thi tìm hiểu kiến thức pháp luật, cấp phát tài liệu, tư vấn pháp luật, lồng ghép vào các hoạt động văn hóa, văn nghệ, các đợt sinh hoạt chính trị tại các đơn vị.</w:t>
      </w:r>
    </w:p>
    <w:p w:rsidR="006F19E6" w:rsidRPr="006F19E6" w:rsidRDefault="000D747D" w:rsidP="000D747D">
      <w:pPr>
        <w:rPr>
          <w:rFonts w:eastAsia="Times New Roman" w:cs="Times New Roman"/>
          <w:color w:val="333333"/>
          <w:sz w:val="28"/>
          <w:szCs w:val="28"/>
        </w:rPr>
      </w:pPr>
      <w:r>
        <w:rPr>
          <w:rFonts w:eastAsia="Times New Roman" w:cs="Times New Roman"/>
          <w:color w:val="333333"/>
          <w:sz w:val="28"/>
          <w:szCs w:val="28"/>
        </w:rPr>
        <w:tab/>
        <w:t>3.</w:t>
      </w:r>
      <w:r w:rsidR="00E76034">
        <w:rPr>
          <w:rFonts w:eastAsia="Times New Roman" w:cs="Times New Roman"/>
          <w:color w:val="333333"/>
          <w:sz w:val="28"/>
          <w:szCs w:val="28"/>
        </w:rPr>
        <w:t xml:space="preserve"> </w:t>
      </w:r>
      <w:r w:rsidR="006F19E6" w:rsidRPr="006F19E6">
        <w:rPr>
          <w:rFonts w:eastAsia="Times New Roman" w:cs="Times New Roman"/>
          <w:color w:val="333333"/>
          <w:sz w:val="28"/>
          <w:szCs w:val="28"/>
        </w:rPr>
        <w:t>Tuyên truyền, phổ biến thông qua hệ thống thông tin đại chúng. Xây dựng trang thông tin PBGDPL trên website của nhà trường sử dụng các phương tiện hiện đại để truyền tải kịp thời các quy định pháp luật cũng như tình hình thực hiện pháp luật đến các đối tượng.</w:t>
      </w:r>
    </w:p>
    <w:p w:rsidR="006F19E6" w:rsidRPr="006F19E6" w:rsidRDefault="000D747D" w:rsidP="000D747D">
      <w:pPr>
        <w:rPr>
          <w:rFonts w:eastAsia="Times New Roman" w:cs="Times New Roman"/>
          <w:color w:val="333333"/>
          <w:sz w:val="28"/>
          <w:szCs w:val="28"/>
        </w:rPr>
      </w:pPr>
      <w:r>
        <w:rPr>
          <w:rFonts w:eastAsia="Times New Roman" w:cs="Times New Roman"/>
          <w:color w:val="333333"/>
          <w:sz w:val="28"/>
          <w:szCs w:val="28"/>
        </w:rPr>
        <w:lastRenderedPageBreak/>
        <w:tab/>
        <w:t>4.</w:t>
      </w:r>
      <w:r w:rsidR="00E76034">
        <w:rPr>
          <w:rFonts w:eastAsia="Times New Roman" w:cs="Times New Roman"/>
          <w:color w:val="333333"/>
          <w:sz w:val="28"/>
          <w:szCs w:val="28"/>
        </w:rPr>
        <w:t xml:space="preserve"> </w:t>
      </w:r>
      <w:r w:rsidR="006F19E6" w:rsidRPr="006F19E6">
        <w:rPr>
          <w:rFonts w:eastAsia="Times New Roman" w:cs="Times New Roman"/>
          <w:color w:val="333333"/>
          <w:sz w:val="28"/>
          <w:szCs w:val="28"/>
        </w:rPr>
        <w:t>Tiếp tục xây dựng “Tủ sách pháp luật” tại cơ quan và các đơn vị trường học, trang bị phong phú các đầu sách nhằm phục vụ nhu cầu tìm hiểu pháp luật của cán bộ, nhà giáo, nhân viên và học sinh.</w:t>
      </w:r>
    </w:p>
    <w:p w:rsidR="006F19E6" w:rsidRPr="006F19E6" w:rsidRDefault="000D747D" w:rsidP="000D747D">
      <w:pPr>
        <w:rPr>
          <w:rFonts w:eastAsia="Times New Roman" w:cs="Times New Roman"/>
          <w:color w:val="333333"/>
          <w:sz w:val="28"/>
          <w:szCs w:val="28"/>
        </w:rPr>
      </w:pPr>
      <w:r>
        <w:rPr>
          <w:rFonts w:eastAsia="Times New Roman" w:cs="Times New Roman"/>
          <w:color w:val="333333"/>
          <w:sz w:val="28"/>
          <w:szCs w:val="28"/>
        </w:rPr>
        <w:tab/>
        <w:t>5.</w:t>
      </w:r>
      <w:r w:rsidR="00E76034">
        <w:rPr>
          <w:rFonts w:eastAsia="Times New Roman" w:cs="Times New Roman"/>
          <w:color w:val="333333"/>
          <w:sz w:val="28"/>
          <w:szCs w:val="28"/>
        </w:rPr>
        <w:t xml:space="preserve"> </w:t>
      </w:r>
      <w:r w:rsidR="006F19E6" w:rsidRPr="006F19E6">
        <w:rPr>
          <w:rFonts w:eastAsia="Times New Roman" w:cs="Times New Roman"/>
          <w:color w:val="333333"/>
          <w:sz w:val="28"/>
          <w:szCs w:val="28"/>
        </w:rPr>
        <w:t>Tham gia tập huấn, tuyên truyền kiến thức pháp luật mới cho cán bộ phụ trách công tác pháp chế của đơn vị.</w:t>
      </w:r>
    </w:p>
    <w:p w:rsidR="006F19E6" w:rsidRPr="006F19E6" w:rsidRDefault="000D747D" w:rsidP="000D747D">
      <w:pPr>
        <w:rPr>
          <w:rFonts w:eastAsia="Times New Roman" w:cs="Times New Roman"/>
          <w:color w:val="333333"/>
          <w:sz w:val="28"/>
          <w:szCs w:val="28"/>
        </w:rPr>
      </w:pPr>
      <w:r>
        <w:rPr>
          <w:rFonts w:eastAsia="Times New Roman" w:cs="Times New Roman"/>
          <w:color w:val="333333"/>
          <w:sz w:val="28"/>
          <w:szCs w:val="28"/>
        </w:rPr>
        <w:tab/>
        <w:t>6.</w:t>
      </w:r>
      <w:r w:rsidR="00E76034">
        <w:rPr>
          <w:rFonts w:eastAsia="Times New Roman" w:cs="Times New Roman"/>
          <w:color w:val="333333"/>
          <w:sz w:val="28"/>
          <w:szCs w:val="28"/>
        </w:rPr>
        <w:t xml:space="preserve"> </w:t>
      </w:r>
      <w:r w:rsidR="006F19E6" w:rsidRPr="006F19E6">
        <w:rPr>
          <w:rFonts w:eastAsia="Times New Roman" w:cs="Times New Roman"/>
          <w:color w:val="333333"/>
          <w:sz w:val="28"/>
          <w:szCs w:val="28"/>
        </w:rPr>
        <w:t>Tổ chức hưởng ứng “Ngày pháp luật nước CHXHCN Việt Nam” (9/11), gắn với tổng kết 05 năm triển khai mô hình này</w:t>
      </w:r>
      <w:r w:rsidRPr="000D747D">
        <w:rPr>
          <w:rFonts w:eastAsia="Times New Roman" w:cs="Times New Roman"/>
          <w:color w:val="333333"/>
          <w:sz w:val="28"/>
          <w:szCs w:val="28"/>
        </w:rPr>
        <w:t>.</w:t>
      </w:r>
    </w:p>
    <w:p w:rsidR="000D747D" w:rsidRPr="000D747D" w:rsidRDefault="000D747D" w:rsidP="000D747D">
      <w:pPr>
        <w:rPr>
          <w:rFonts w:eastAsia="Times New Roman" w:cs="Times New Roman"/>
          <w:color w:val="333333"/>
          <w:sz w:val="28"/>
          <w:szCs w:val="28"/>
        </w:rPr>
      </w:pPr>
      <w:r>
        <w:rPr>
          <w:rFonts w:eastAsia="Times New Roman" w:cs="Times New Roman"/>
          <w:color w:val="333333"/>
          <w:sz w:val="28"/>
          <w:szCs w:val="28"/>
        </w:rPr>
        <w:tab/>
        <w:t>7.</w:t>
      </w:r>
      <w:r w:rsidR="00E76034">
        <w:rPr>
          <w:rFonts w:eastAsia="Times New Roman" w:cs="Times New Roman"/>
          <w:color w:val="333333"/>
          <w:sz w:val="28"/>
          <w:szCs w:val="28"/>
        </w:rPr>
        <w:t xml:space="preserve"> </w:t>
      </w:r>
      <w:r w:rsidR="006F19E6" w:rsidRPr="006F19E6">
        <w:rPr>
          <w:rFonts w:eastAsia="Times New Roman" w:cs="Times New Roman"/>
          <w:color w:val="333333"/>
          <w:sz w:val="28"/>
          <w:szCs w:val="28"/>
        </w:rPr>
        <w:t xml:space="preserve">Tổng kết công </w:t>
      </w:r>
      <w:r w:rsidRPr="000D747D">
        <w:rPr>
          <w:rFonts w:eastAsia="Times New Roman" w:cs="Times New Roman"/>
          <w:color w:val="333333"/>
          <w:sz w:val="28"/>
          <w:szCs w:val="28"/>
        </w:rPr>
        <w:t>tác tuyên truyền PBGDPL năm 2019</w:t>
      </w:r>
      <w:r w:rsidR="006F19E6" w:rsidRPr="006F19E6">
        <w:rPr>
          <w:rFonts w:eastAsia="Times New Roman" w:cs="Times New Roman"/>
          <w:color w:val="333333"/>
          <w:sz w:val="28"/>
          <w:szCs w:val="28"/>
        </w:rPr>
        <w:t xml:space="preserve"> trong trong nhà trường. Gắn liền với tổng kết, đánh giá việc thực hiện Thông tư liên tịch số 30/2010/TTLT-BGD&amp;ĐT-BTP ngày 16/11/2010 giữa Bộ Giáo dục Đào tạo và Bộ Tư pháp về việc phối hợp thực hiện công tác PBGDPL trong nhà trường.</w:t>
      </w:r>
    </w:p>
    <w:p w:rsidR="006F19E6" w:rsidRPr="006F19E6" w:rsidRDefault="000D747D" w:rsidP="000D747D">
      <w:pPr>
        <w:spacing w:line="240" w:lineRule="auto"/>
        <w:rPr>
          <w:rFonts w:eastAsia="Times New Roman" w:cs="Times New Roman"/>
          <w:b/>
          <w:color w:val="333333"/>
          <w:sz w:val="28"/>
          <w:szCs w:val="28"/>
        </w:rPr>
      </w:pPr>
      <w:r w:rsidRPr="000D747D">
        <w:rPr>
          <w:rFonts w:eastAsia="Times New Roman" w:cs="Times New Roman"/>
          <w:b/>
          <w:color w:val="333333"/>
          <w:sz w:val="28"/>
          <w:szCs w:val="28"/>
        </w:rPr>
        <w:tab/>
        <w:t>V.</w:t>
      </w:r>
      <w:r w:rsidR="006F19E6" w:rsidRPr="000D747D">
        <w:rPr>
          <w:rFonts w:eastAsia="Times New Roman" w:cs="Times New Roman"/>
          <w:b/>
          <w:bCs/>
          <w:color w:val="333333"/>
          <w:sz w:val="28"/>
          <w:szCs w:val="28"/>
        </w:rPr>
        <w:t>TỔ CHỨC THỰC HIỆN</w:t>
      </w:r>
    </w:p>
    <w:p w:rsidR="006F19E6" w:rsidRPr="006F19E6" w:rsidRDefault="000D747D" w:rsidP="000D747D">
      <w:pPr>
        <w:shd w:val="clear" w:color="auto" w:fill="FFFFFF"/>
        <w:spacing w:after="136" w:line="240" w:lineRule="auto"/>
        <w:rPr>
          <w:rFonts w:eastAsia="Times New Roman" w:cs="Times New Roman"/>
          <w:color w:val="333333"/>
          <w:sz w:val="28"/>
          <w:szCs w:val="28"/>
        </w:rPr>
      </w:pPr>
      <w:r w:rsidRPr="000D747D">
        <w:rPr>
          <w:rFonts w:eastAsia="Times New Roman" w:cs="Times New Roman"/>
          <w:b/>
          <w:bCs/>
          <w:color w:val="333333"/>
          <w:sz w:val="28"/>
          <w:szCs w:val="28"/>
        </w:rPr>
        <w:tab/>
      </w:r>
      <w:r w:rsidR="006F19E6" w:rsidRPr="000D747D">
        <w:rPr>
          <w:rFonts w:eastAsia="Times New Roman" w:cs="Times New Roman"/>
          <w:b/>
          <w:bCs/>
          <w:color w:val="333333"/>
          <w:sz w:val="28"/>
          <w:szCs w:val="28"/>
        </w:rPr>
        <w:t>1.</w:t>
      </w:r>
      <w:r w:rsidRPr="000D747D">
        <w:rPr>
          <w:rFonts w:eastAsia="Times New Roman" w:cs="Times New Roman"/>
          <w:b/>
          <w:bCs/>
          <w:color w:val="333333"/>
          <w:sz w:val="28"/>
          <w:szCs w:val="28"/>
        </w:rPr>
        <w:t xml:space="preserve"> </w:t>
      </w:r>
      <w:r w:rsidR="006F19E6" w:rsidRPr="000D747D">
        <w:rPr>
          <w:rFonts w:eastAsia="Times New Roman" w:cs="Times New Roman"/>
          <w:b/>
          <w:bCs/>
          <w:color w:val="333333"/>
          <w:sz w:val="28"/>
          <w:szCs w:val="28"/>
        </w:rPr>
        <w:t>Ban Giám Hiệu:</w:t>
      </w:r>
    </w:p>
    <w:p w:rsidR="006F19E6" w:rsidRPr="006F19E6" w:rsidRDefault="00E7603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xml:space="preserve">– Căn cứ vào kế hoạch của Sở, </w:t>
      </w:r>
      <w:r w:rsidR="000D747D" w:rsidRPr="000D747D">
        <w:rPr>
          <w:rFonts w:eastAsia="Times New Roman" w:cs="Times New Roman"/>
          <w:color w:val="333333"/>
          <w:sz w:val="28"/>
          <w:szCs w:val="28"/>
        </w:rPr>
        <w:t xml:space="preserve">UBND, PGD &amp; ĐT huyện Cư Jút </w:t>
      </w:r>
      <w:r w:rsidR="006F19E6" w:rsidRPr="006F19E6">
        <w:rPr>
          <w:rFonts w:eastAsia="Times New Roman" w:cs="Times New Roman"/>
          <w:color w:val="333333"/>
          <w:sz w:val="28"/>
          <w:szCs w:val="28"/>
        </w:rPr>
        <w:t>xây dựng Kế hoạch triển khai công tác PBGDPL năm 201</w:t>
      </w:r>
      <w:r w:rsidR="000D747D" w:rsidRPr="000D747D">
        <w:rPr>
          <w:rFonts w:eastAsia="Times New Roman" w:cs="Times New Roman"/>
          <w:color w:val="333333"/>
          <w:sz w:val="28"/>
          <w:szCs w:val="28"/>
        </w:rPr>
        <w:t>9</w:t>
      </w:r>
      <w:r w:rsidR="006F19E6" w:rsidRPr="006F19E6">
        <w:rPr>
          <w:rFonts w:eastAsia="Times New Roman" w:cs="Times New Roman"/>
          <w:color w:val="333333"/>
          <w:sz w:val="28"/>
          <w:szCs w:val="28"/>
        </w:rPr>
        <w:t xml:space="preserve"> trong nhà trường.</w:t>
      </w:r>
    </w:p>
    <w:p w:rsidR="006F19E6" w:rsidRPr="006F19E6" w:rsidRDefault="00E7603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Chỉ đạo bộ phận phụ trách xây dựng và th</w:t>
      </w:r>
      <w:r w:rsidR="000D747D" w:rsidRPr="000D747D">
        <w:rPr>
          <w:rFonts w:eastAsia="Times New Roman" w:cs="Times New Roman"/>
          <w:color w:val="333333"/>
          <w:sz w:val="28"/>
          <w:szCs w:val="28"/>
        </w:rPr>
        <w:t>ực hiện kế hoạch PBGDPL năm 2019</w:t>
      </w:r>
      <w:r w:rsidR="006F19E6" w:rsidRPr="006F19E6">
        <w:rPr>
          <w:rFonts w:eastAsia="Times New Roman" w:cs="Times New Roman"/>
          <w:color w:val="333333"/>
          <w:sz w:val="28"/>
          <w:szCs w:val="28"/>
        </w:rPr>
        <w:t xml:space="preserve"> phù hợp điều kiện và đặc thù của trường.</w:t>
      </w:r>
    </w:p>
    <w:p w:rsidR="006F19E6" w:rsidRPr="006F19E6" w:rsidRDefault="00E7603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xml:space="preserve">– Tổ chức tập huấn các văn bản luật mới ban hành và các văn bản hướng dẫn khác… </w:t>
      </w:r>
      <w:r w:rsidR="000D747D" w:rsidRPr="000D747D">
        <w:rPr>
          <w:rFonts w:eastAsia="Times New Roman" w:cs="Times New Roman"/>
          <w:color w:val="333333"/>
          <w:sz w:val="28"/>
          <w:szCs w:val="28"/>
        </w:rPr>
        <w:tab/>
      </w:r>
      <w:r w:rsidR="006F19E6" w:rsidRPr="000D747D">
        <w:rPr>
          <w:rFonts w:eastAsia="Times New Roman" w:cs="Times New Roman"/>
          <w:b/>
          <w:bCs/>
          <w:color w:val="333333"/>
          <w:sz w:val="28"/>
          <w:szCs w:val="28"/>
        </w:rPr>
        <w:t>2.</w:t>
      </w:r>
      <w:r w:rsidR="000D747D" w:rsidRPr="000D747D">
        <w:rPr>
          <w:rFonts w:eastAsia="Times New Roman" w:cs="Times New Roman"/>
          <w:b/>
          <w:bCs/>
          <w:color w:val="333333"/>
          <w:sz w:val="28"/>
          <w:szCs w:val="28"/>
        </w:rPr>
        <w:t xml:space="preserve"> </w:t>
      </w:r>
      <w:r w:rsidR="006F19E6" w:rsidRPr="000D747D">
        <w:rPr>
          <w:rFonts w:eastAsia="Times New Roman" w:cs="Times New Roman"/>
          <w:b/>
          <w:bCs/>
          <w:color w:val="333333"/>
          <w:sz w:val="28"/>
          <w:szCs w:val="28"/>
        </w:rPr>
        <w:t>Bộ phận phụ trách:</w:t>
      </w:r>
    </w:p>
    <w:p w:rsidR="006F19E6" w:rsidRPr="006F19E6" w:rsidRDefault="00E7603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xml:space="preserve">– Căn cứ </w:t>
      </w:r>
      <w:proofErr w:type="gramStart"/>
      <w:r w:rsidR="006F19E6" w:rsidRPr="006F19E6">
        <w:rPr>
          <w:rFonts w:eastAsia="Times New Roman" w:cs="Times New Roman"/>
          <w:color w:val="333333"/>
          <w:sz w:val="28"/>
          <w:szCs w:val="28"/>
        </w:rPr>
        <w:t>theo</w:t>
      </w:r>
      <w:proofErr w:type="gramEnd"/>
      <w:r w:rsidR="006F19E6" w:rsidRPr="006F19E6">
        <w:rPr>
          <w:rFonts w:eastAsia="Times New Roman" w:cs="Times New Roman"/>
          <w:color w:val="333333"/>
          <w:sz w:val="28"/>
          <w:szCs w:val="28"/>
        </w:rPr>
        <w:t xml:space="preserve"> kế hoạch của trường, triển khai cụ </w:t>
      </w:r>
      <w:r w:rsidR="000D747D" w:rsidRPr="000D747D">
        <w:rPr>
          <w:rFonts w:eastAsia="Times New Roman" w:cs="Times New Roman"/>
          <w:color w:val="333333"/>
          <w:sz w:val="28"/>
          <w:szCs w:val="28"/>
        </w:rPr>
        <w:t>thể theo từng thời điểm năm 2019</w:t>
      </w:r>
      <w:r w:rsidR="006F19E6" w:rsidRPr="006F19E6">
        <w:rPr>
          <w:rFonts w:eastAsia="Times New Roman" w:cs="Times New Roman"/>
          <w:color w:val="333333"/>
          <w:sz w:val="28"/>
          <w:szCs w:val="28"/>
        </w:rPr>
        <w:t xml:space="preserve"> phù hợp với điều kiện của trường.</w:t>
      </w:r>
    </w:p>
    <w:p w:rsidR="006F19E6" w:rsidRPr="006F19E6" w:rsidRDefault="00E7603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Tổ chức tuyên truyền, phổ biến các văn bản luật mới ban hành và các văn bản hướng dẫn khác… cho cán bộ, nhà giáo, nhân viên và học sinh.</w:t>
      </w:r>
    </w:p>
    <w:p w:rsidR="006F19E6" w:rsidRPr="006F19E6" w:rsidRDefault="00E7603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xml:space="preserve">– Hưởng ứng các hoạt động do </w:t>
      </w:r>
      <w:r w:rsidR="000D747D" w:rsidRPr="000D747D">
        <w:rPr>
          <w:rFonts w:eastAsia="Times New Roman" w:cs="Times New Roman"/>
          <w:color w:val="333333"/>
          <w:sz w:val="28"/>
          <w:szCs w:val="28"/>
        </w:rPr>
        <w:t>các cấp</w:t>
      </w:r>
      <w:r w:rsidR="006F19E6" w:rsidRPr="006F19E6">
        <w:rPr>
          <w:rFonts w:eastAsia="Times New Roman" w:cs="Times New Roman"/>
          <w:color w:val="333333"/>
          <w:sz w:val="28"/>
          <w:szCs w:val="28"/>
        </w:rPr>
        <w:t xml:space="preserve"> phát động liên quan đến công tác PBGDPL.</w:t>
      </w:r>
    </w:p>
    <w:p w:rsidR="006F19E6" w:rsidRPr="006F19E6" w:rsidRDefault="000D747D" w:rsidP="000D747D">
      <w:pPr>
        <w:shd w:val="clear" w:color="auto" w:fill="FFFFFF"/>
        <w:spacing w:after="136" w:line="240" w:lineRule="auto"/>
        <w:rPr>
          <w:rFonts w:eastAsia="Times New Roman" w:cs="Times New Roman"/>
          <w:color w:val="333333"/>
          <w:sz w:val="28"/>
          <w:szCs w:val="28"/>
        </w:rPr>
      </w:pPr>
      <w:r w:rsidRPr="000D747D">
        <w:rPr>
          <w:rFonts w:eastAsia="Times New Roman" w:cs="Times New Roman"/>
          <w:b/>
          <w:bCs/>
          <w:color w:val="333333"/>
          <w:sz w:val="28"/>
          <w:szCs w:val="28"/>
        </w:rPr>
        <w:tab/>
      </w:r>
      <w:r w:rsidR="006F19E6" w:rsidRPr="000D747D">
        <w:rPr>
          <w:rFonts w:eastAsia="Times New Roman" w:cs="Times New Roman"/>
          <w:b/>
          <w:bCs/>
          <w:color w:val="333333"/>
          <w:sz w:val="28"/>
          <w:szCs w:val="28"/>
        </w:rPr>
        <w:t>3.</w:t>
      </w:r>
      <w:r w:rsidRPr="000D747D">
        <w:rPr>
          <w:rFonts w:eastAsia="Times New Roman" w:cs="Times New Roman"/>
          <w:b/>
          <w:bCs/>
          <w:color w:val="333333"/>
          <w:sz w:val="28"/>
          <w:szCs w:val="28"/>
        </w:rPr>
        <w:t xml:space="preserve"> </w:t>
      </w:r>
      <w:r w:rsidR="006F19E6" w:rsidRPr="000D747D">
        <w:rPr>
          <w:rFonts w:eastAsia="Times New Roman" w:cs="Times New Roman"/>
          <w:b/>
          <w:bCs/>
          <w:color w:val="333333"/>
          <w:sz w:val="28"/>
          <w:szCs w:val="28"/>
        </w:rPr>
        <w:t>Các tổ chức đoàn thể:</w:t>
      </w:r>
    </w:p>
    <w:p w:rsidR="006F19E6" w:rsidRPr="006F19E6" w:rsidRDefault="00E7603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Tổ chức tuyên truyền, phổ biến các văn bản luật mới ban hành và các văn bản hướng dẫn khác… cho cán bộ, nhà giáo, nhân viên và học sinh.</w:t>
      </w:r>
    </w:p>
    <w:p w:rsidR="006F19E6" w:rsidRPr="006F19E6" w:rsidRDefault="00E76034" w:rsidP="000D747D">
      <w:pPr>
        <w:shd w:val="clear" w:color="auto" w:fill="FFFFFF"/>
        <w:spacing w:after="136" w:line="240" w:lineRule="auto"/>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Vận động toàn thể cán bộ, nhà giáo, nhân viên và học sinh Hưởng</w:t>
      </w:r>
      <w:r w:rsidR="000D747D" w:rsidRPr="000D747D">
        <w:rPr>
          <w:rFonts w:eastAsia="Times New Roman" w:cs="Times New Roman"/>
          <w:color w:val="333333"/>
          <w:sz w:val="28"/>
          <w:szCs w:val="28"/>
        </w:rPr>
        <w:t xml:space="preserve"> ứng các hoạt động do trường, các cấp</w:t>
      </w:r>
      <w:r w:rsidR="006F19E6" w:rsidRPr="006F19E6">
        <w:rPr>
          <w:rFonts w:eastAsia="Times New Roman" w:cs="Times New Roman"/>
          <w:color w:val="333333"/>
          <w:sz w:val="28"/>
          <w:szCs w:val="28"/>
        </w:rPr>
        <w:t xml:space="preserve"> phát động liên quan đến công tác PBGDPL.</w:t>
      </w:r>
    </w:p>
    <w:p w:rsidR="006F19E6" w:rsidRPr="006F19E6" w:rsidRDefault="000D747D" w:rsidP="000D747D">
      <w:pPr>
        <w:shd w:val="clear" w:color="auto" w:fill="FFFFFF"/>
        <w:spacing w:after="136" w:line="240" w:lineRule="auto"/>
        <w:rPr>
          <w:rFonts w:eastAsia="Times New Roman" w:cs="Times New Roman"/>
          <w:b/>
          <w:color w:val="333333"/>
          <w:sz w:val="28"/>
          <w:szCs w:val="28"/>
        </w:rPr>
      </w:pPr>
      <w:r w:rsidRPr="000D747D">
        <w:rPr>
          <w:rFonts w:eastAsia="Times New Roman" w:cs="Times New Roman"/>
          <w:b/>
          <w:color w:val="333333"/>
          <w:sz w:val="28"/>
          <w:szCs w:val="28"/>
        </w:rPr>
        <w:tab/>
        <w:t xml:space="preserve">VI. </w:t>
      </w:r>
      <w:r w:rsidR="006F19E6" w:rsidRPr="000D747D">
        <w:rPr>
          <w:rFonts w:eastAsia="Times New Roman" w:cs="Times New Roman"/>
          <w:b/>
          <w:bCs/>
          <w:color w:val="333333"/>
          <w:sz w:val="28"/>
          <w:szCs w:val="28"/>
        </w:rPr>
        <w:t>KINH PHÍ THỰC HIỆN</w:t>
      </w:r>
    </w:p>
    <w:p w:rsidR="006F19E6" w:rsidRPr="006F19E6" w:rsidRDefault="00E7603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tab/>
      </w:r>
      <w:r w:rsidR="006F19E6" w:rsidRPr="006F19E6">
        <w:rPr>
          <w:rFonts w:eastAsia="Times New Roman" w:cs="Times New Roman"/>
          <w:color w:val="333333"/>
          <w:sz w:val="28"/>
          <w:szCs w:val="28"/>
        </w:rPr>
        <w:t>– Kinh phí thực hiện các hoạt động tại Kế hoạch này do ngân sách nhà nước đảm bảo, Luật PBGDPL và nguồn huy động hợp pháp khác.</w:t>
      </w:r>
    </w:p>
    <w:p w:rsidR="006F19E6" w:rsidRPr="006F19E6" w:rsidRDefault="000D747D" w:rsidP="000D747D">
      <w:pPr>
        <w:shd w:val="clear" w:color="auto" w:fill="FFFFFF"/>
        <w:spacing w:after="136" w:line="240" w:lineRule="auto"/>
        <w:rPr>
          <w:rFonts w:eastAsia="Times New Roman" w:cs="Times New Roman"/>
          <w:color w:val="333333"/>
          <w:sz w:val="28"/>
          <w:szCs w:val="28"/>
        </w:rPr>
      </w:pPr>
      <w:r w:rsidRPr="000D747D">
        <w:rPr>
          <w:rFonts w:eastAsia="Times New Roman" w:cs="Times New Roman"/>
          <w:b/>
          <w:bCs/>
          <w:color w:val="333333"/>
          <w:sz w:val="28"/>
          <w:szCs w:val="28"/>
        </w:rPr>
        <w:tab/>
      </w:r>
      <w:r w:rsidR="006F19E6" w:rsidRPr="000D747D">
        <w:rPr>
          <w:rFonts w:eastAsia="Times New Roman" w:cs="Times New Roman"/>
          <w:b/>
          <w:bCs/>
          <w:color w:val="333333"/>
          <w:sz w:val="28"/>
          <w:szCs w:val="28"/>
        </w:rPr>
        <w:t>VII. CHẾ ĐỘ THÔNG TIN, BÁO CÁO</w:t>
      </w:r>
    </w:p>
    <w:p w:rsidR="006F19E6" w:rsidRPr="006F19E6" w:rsidRDefault="00E76034" w:rsidP="000D747D">
      <w:pPr>
        <w:shd w:val="clear" w:color="auto" w:fill="FFFFFF"/>
        <w:spacing w:after="136" w:line="240" w:lineRule="auto"/>
        <w:jc w:val="both"/>
        <w:rPr>
          <w:rFonts w:eastAsia="Times New Roman" w:cs="Times New Roman"/>
          <w:color w:val="333333"/>
          <w:sz w:val="28"/>
          <w:szCs w:val="28"/>
        </w:rPr>
      </w:pPr>
      <w:r>
        <w:rPr>
          <w:rFonts w:eastAsia="Times New Roman" w:cs="Times New Roman"/>
          <w:color w:val="333333"/>
          <w:sz w:val="28"/>
          <w:szCs w:val="28"/>
        </w:rPr>
        <w:lastRenderedPageBreak/>
        <w:tab/>
      </w:r>
      <w:r w:rsidR="006F19E6" w:rsidRPr="006F19E6">
        <w:rPr>
          <w:rFonts w:eastAsia="Times New Roman" w:cs="Times New Roman"/>
          <w:color w:val="333333"/>
          <w:sz w:val="28"/>
          <w:szCs w:val="28"/>
        </w:rPr>
        <w:t xml:space="preserve">– Bộ phận phụ trách và các tổ chức đoàn thể báo cáo kết quả triển khai thực hiện công tác tuyên truyền PBGDPL về nhà trường để tổng hợp, báo cáo với </w:t>
      </w:r>
      <w:r w:rsidR="000D747D" w:rsidRPr="000D747D">
        <w:rPr>
          <w:rFonts w:eastAsia="Times New Roman" w:cs="Times New Roman"/>
          <w:color w:val="333333"/>
          <w:sz w:val="28"/>
          <w:szCs w:val="28"/>
        </w:rPr>
        <w:t>phòng</w:t>
      </w:r>
      <w:r w:rsidR="006F19E6" w:rsidRPr="006F19E6">
        <w:rPr>
          <w:rFonts w:eastAsia="Times New Roman" w:cs="Times New Roman"/>
          <w:color w:val="333333"/>
          <w:sz w:val="28"/>
          <w:szCs w:val="28"/>
        </w:rPr>
        <w:t xml:space="preserve"> Giáo dục và Đào tạo.</w:t>
      </w:r>
    </w:p>
    <w:p w:rsidR="006F19E6" w:rsidRPr="006F19E6" w:rsidRDefault="000D747D" w:rsidP="000D747D">
      <w:pPr>
        <w:shd w:val="clear" w:color="auto" w:fill="FFFFFF"/>
        <w:spacing w:after="136" w:line="240" w:lineRule="auto"/>
        <w:jc w:val="both"/>
        <w:rPr>
          <w:rFonts w:eastAsia="Times New Roman" w:cs="Times New Roman"/>
          <w:color w:val="333333"/>
          <w:sz w:val="28"/>
          <w:szCs w:val="28"/>
        </w:rPr>
      </w:pPr>
      <w:r w:rsidRPr="000D747D">
        <w:rPr>
          <w:rFonts w:eastAsia="Times New Roman" w:cs="Times New Roman"/>
          <w:color w:val="333333"/>
          <w:sz w:val="28"/>
          <w:szCs w:val="28"/>
        </w:rPr>
        <w:tab/>
      </w:r>
      <w:r w:rsidR="006F19E6" w:rsidRPr="006F19E6">
        <w:rPr>
          <w:rFonts w:eastAsia="Times New Roman" w:cs="Times New Roman"/>
          <w:color w:val="333333"/>
          <w:sz w:val="28"/>
          <w:szCs w:val="28"/>
        </w:rPr>
        <w:t>Trên đây là Kế hoạch th</w:t>
      </w:r>
      <w:r w:rsidRPr="000D747D">
        <w:rPr>
          <w:rFonts w:eastAsia="Times New Roman" w:cs="Times New Roman"/>
          <w:color w:val="333333"/>
          <w:sz w:val="28"/>
          <w:szCs w:val="28"/>
        </w:rPr>
        <w:t>ực hiện công tác PBGDPL năm 2019</w:t>
      </w:r>
      <w:r w:rsidR="006F19E6" w:rsidRPr="006F19E6">
        <w:rPr>
          <w:rFonts w:eastAsia="Times New Roman" w:cs="Times New Roman"/>
          <w:color w:val="333333"/>
          <w:sz w:val="28"/>
          <w:szCs w:val="28"/>
        </w:rPr>
        <w:t xml:space="preserve"> của trường TH</w:t>
      </w:r>
      <w:r w:rsidR="00C870AD">
        <w:rPr>
          <w:rFonts w:eastAsia="Times New Roman" w:cs="Times New Roman"/>
          <w:color w:val="333333"/>
          <w:sz w:val="28"/>
          <w:szCs w:val="28"/>
        </w:rPr>
        <w:t xml:space="preserve"> </w:t>
      </w:r>
      <w:r w:rsidRPr="000D747D">
        <w:rPr>
          <w:rFonts w:eastAsia="Times New Roman" w:cs="Times New Roman"/>
          <w:color w:val="333333"/>
          <w:sz w:val="28"/>
          <w:szCs w:val="28"/>
        </w:rPr>
        <w:t xml:space="preserve">Vừ </w:t>
      </w:r>
      <w:proofErr w:type="gramStart"/>
      <w:r w:rsidRPr="000D747D">
        <w:rPr>
          <w:rFonts w:eastAsia="Times New Roman" w:cs="Times New Roman"/>
          <w:color w:val="333333"/>
          <w:sz w:val="28"/>
          <w:szCs w:val="28"/>
        </w:rPr>
        <w:t>A</w:t>
      </w:r>
      <w:proofErr w:type="gramEnd"/>
      <w:r w:rsidRPr="000D747D">
        <w:rPr>
          <w:rFonts w:eastAsia="Times New Roman" w:cs="Times New Roman"/>
          <w:color w:val="333333"/>
          <w:sz w:val="28"/>
          <w:szCs w:val="28"/>
        </w:rPr>
        <w:t xml:space="preserve"> Dính</w:t>
      </w:r>
      <w:r w:rsidR="006F19E6" w:rsidRPr="006F19E6">
        <w:rPr>
          <w:rFonts w:eastAsia="Times New Roman" w:cs="Times New Roman"/>
          <w:color w:val="333333"/>
          <w:sz w:val="28"/>
          <w:szCs w:val="28"/>
        </w:rPr>
        <w:t>. Trong quá trình thực hiện, nếu có vướng mắc, Bộ phận phụ trách và các tổ chức đoàn thể báo cáo về Ban Giám Hiệu để được hướng dẫn kịp thời</w:t>
      </w:r>
      <w:proofErr w:type="gramStart"/>
      <w:r w:rsidR="006F19E6" w:rsidRPr="006F19E6">
        <w:rPr>
          <w:rFonts w:eastAsia="Times New Roman" w:cs="Times New Roman"/>
          <w:color w:val="333333"/>
          <w:sz w:val="28"/>
          <w:szCs w:val="28"/>
        </w:rPr>
        <w:t>./</w:t>
      </w:r>
      <w:proofErr w:type="gramEnd"/>
      <w:r w:rsidR="006F19E6" w:rsidRPr="006F19E6">
        <w:rPr>
          <w:rFonts w:eastAsia="Times New Roman" w:cs="Times New Roman"/>
          <w:color w:val="333333"/>
          <w:sz w:val="28"/>
          <w:szCs w:val="28"/>
        </w:rPr>
        <w:t>.</w:t>
      </w:r>
    </w:p>
    <w:tbl>
      <w:tblPr>
        <w:tblW w:w="9645" w:type="dxa"/>
        <w:shd w:val="clear" w:color="auto" w:fill="FFFFFF"/>
        <w:tblCellMar>
          <w:top w:w="15" w:type="dxa"/>
          <w:left w:w="15" w:type="dxa"/>
          <w:bottom w:w="15" w:type="dxa"/>
          <w:right w:w="15" w:type="dxa"/>
        </w:tblCellMar>
        <w:tblLook w:val="04A0"/>
      </w:tblPr>
      <w:tblGrid>
        <w:gridCol w:w="3885"/>
        <w:gridCol w:w="5760"/>
      </w:tblGrid>
      <w:tr w:rsidR="006F19E6" w:rsidRPr="006F19E6" w:rsidTr="00C870AD">
        <w:tc>
          <w:tcPr>
            <w:tcW w:w="3885" w:type="dxa"/>
            <w:shd w:val="clear" w:color="auto" w:fill="FFFFFF"/>
            <w:tcMar>
              <w:top w:w="82" w:type="dxa"/>
              <w:left w:w="68" w:type="dxa"/>
              <w:bottom w:w="82" w:type="dxa"/>
              <w:right w:w="68" w:type="dxa"/>
            </w:tcMar>
            <w:vAlign w:val="center"/>
            <w:hideMark/>
          </w:tcPr>
          <w:p w:rsidR="006F19E6" w:rsidRPr="006F19E6" w:rsidRDefault="006F19E6" w:rsidP="000D747D">
            <w:pPr>
              <w:spacing w:line="240" w:lineRule="auto"/>
              <w:rPr>
                <w:rFonts w:eastAsia="Times New Roman" w:cs="Times New Roman"/>
                <w:b/>
                <w:color w:val="333333"/>
                <w:szCs w:val="28"/>
              </w:rPr>
            </w:pPr>
            <w:r w:rsidRPr="006F19E6">
              <w:rPr>
                <w:rFonts w:eastAsia="Times New Roman" w:cs="Times New Roman"/>
                <w:color w:val="333333"/>
                <w:sz w:val="28"/>
                <w:szCs w:val="28"/>
              </w:rPr>
              <w:t> </w:t>
            </w:r>
            <w:r w:rsidR="000D747D" w:rsidRPr="000D747D">
              <w:rPr>
                <w:rFonts w:eastAsia="Times New Roman" w:cs="Times New Roman"/>
                <w:b/>
                <w:i/>
                <w:iCs/>
                <w:color w:val="333333"/>
                <w:szCs w:val="28"/>
              </w:rPr>
              <w:t>Nơi nhận:</w:t>
            </w:r>
          </w:p>
          <w:p w:rsidR="006F19E6" w:rsidRPr="006F19E6" w:rsidRDefault="000D747D" w:rsidP="000D747D">
            <w:pPr>
              <w:spacing w:after="136" w:line="240" w:lineRule="auto"/>
              <w:rPr>
                <w:rFonts w:eastAsia="Times New Roman" w:cs="Times New Roman"/>
                <w:color w:val="333333"/>
                <w:szCs w:val="28"/>
              </w:rPr>
            </w:pPr>
            <w:r w:rsidRPr="000D747D">
              <w:rPr>
                <w:rFonts w:eastAsia="Times New Roman" w:cs="Times New Roman"/>
                <w:color w:val="333333"/>
                <w:szCs w:val="28"/>
              </w:rPr>
              <w:t xml:space="preserve">– Phòng </w:t>
            </w:r>
            <w:r w:rsidR="006F19E6" w:rsidRPr="006F19E6">
              <w:rPr>
                <w:rFonts w:eastAsia="Times New Roman" w:cs="Times New Roman"/>
                <w:color w:val="333333"/>
                <w:szCs w:val="28"/>
              </w:rPr>
              <w:t>GD&amp;ĐT</w:t>
            </w:r>
            <w:r w:rsidR="00C870AD">
              <w:rPr>
                <w:rFonts w:eastAsia="Times New Roman" w:cs="Times New Roman"/>
                <w:color w:val="333333"/>
                <w:szCs w:val="28"/>
              </w:rPr>
              <w:t>(để b/c);</w:t>
            </w:r>
          </w:p>
          <w:p w:rsidR="006F19E6" w:rsidRPr="006F19E6" w:rsidRDefault="006F19E6" w:rsidP="000D747D">
            <w:pPr>
              <w:spacing w:after="136" w:line="240" w:lineRule="auto"/>
              <w:rPr>
                <w:rFonts w:eastAsia="Times New Roman" w:cs="Times New Roman"/>
                <w:color w:val="333333"/>
                <w:szCs w:val="28"/>
              </w:rPr>
            </w:pPr>
            <w:r w:rsidRPr="006F19E6">
              <w:rPr>
                <w:rFonts w:eastAsia="Times New Roman" w:cs="Times New Roman"/>
                <w:color w:val="333333"/>
                <w:szCs w:val="28"/>
              </w:rPr>
              <w:t>– Chi Ủy, BGH</w:t>
            </w:r>
            <w:r w:rsidR="00C870AD">
              <w:rPr>
                <w:rFonts w:eastAsia="Times New Roman" w:cs="Times New Roman"/>
                <w:color w:val="333333"/>
                <w:szCs w:val="28"/>
              </w:rPr>
              <w:t>(chỉ đạo)</w:t>
            </w:r>
            <w:r w:rsidRPr="006F19E6">
              <w:rPr>
                <w:rFonts w:eastAsia="Times New Roman" w:cs="Times New Roman"/>
                <w:color w:val="333333"/>
                <w:szCs w:val="28"/>
              </w:rPr>
              <w:t>;</w:t>
            </w:r>
          </w:p>
          <w:p w:rsidR="006F19E6" w:rsidRPr="006F19E6" w:rsidRDefault="006F19E6" w:rsidP="000D747D">
            <w:pPr>
              <w:spacing w:after="136" w:line="240" w:lineRule="auto"/>
              <w:rPr>
                <w:rFonts w:eastAsia="Times New Roman" w:cs="Times New Roman"/>
                <w:color w:val="333333"/>
                <w:szCs w:val="28"/>
              </w:rPr>
            </w:pPr>
            <w:r w:rsidRPr="006F19E6">
              <w:rPr>
                <w:rFonts w:eastAsia="Times New Roman" w:cs="Times New Roman"/>
                <w:color w:val="333333"/>
                <w:szCs w:val="28"/>
              </w:rPr>
              <w:t>–</w:t>
            </w:r>
            <w:r w:rsidR="00C870AD">
              <w:rPr>
                <w:rFonts w:eastAsia="Times New Roman" w:cs="Times New Roman"/>
                <w:color w:val="333333"/>
                <w:szCs w:val="28"/>
              </w:rPr>
              <w:t xml:space="preserve"> Các tổ chức, cá nhân(thực hiện)</w:t>
            </w:r>
            <w:r w:rsidRPr="006F19E6">
              <w:rPr>
                <w:rFonts w:eastAsia="Times New Roman" w:cs="Times New Roman"/>
                <w:color w:val="333333"/>
                <w:szCs w:val="28"/>
              </w:rPr>
              <w:t>;</w:t>
            </w:r>
          </w:p>
          <w:p w:rsidR="006F19E6" w:rsidRPr="006F19E6" w:rsidRDefault="006F19E6" w:rsidP="000D747D">
            <w:pPr>
              <w:spacing w:after="136" w:line="240" w:lineRule="auto"/>
              <w:rPr>
                <w:rFonts w:eastAsia="Times New Roman" w:cs="Times New Roman"/>
                <w:color w:val="333333"/>
                <w:sz w:val="28"/>
                <w:szCs w:val="28"/>
              </w:rPr>
            </w:pPr>
            <w:r w:rsidRPr="006F19E6">
              <w:rPr>
                <w:rFonts w:eastAsia="Times New Roman" w:cs="Times New Roman"/>
                <w:color w:val="333333"/>
                <w:szCs w:val="28"/>
              </w:rPr>
              <w:t>– Lưu: VT, VP.</w:t>
            </w:r>
          </w:p>
        </w:tc>
        <w:tc>
          <w:tcPr>
            <w:tcW w:w="5760" w:type="dxa"/>
            <w:shd w:val="clear" w:color="auto" w:fill="FFFFFF"/>
            <w:tcMar>
              <w:top w:w="82" w:type="dxa"/>
              <w:left w:w="68" w:type="dxa"/>
              <w:bottom w:w="82" w:type="dxa"/>
              <w:right w:w="68" w:type="dxa"/>
            </w:tcMar>
            <w:vAlign w:val="center"/>
            <w:hideMark/>
          </w:tcPr>
          <w:p w:rsidR="006F19E6" w:rsidRPr="006F19E6" w:rsidRDefault="006F19E6" w:rsidP="000D747D">
            <w:pPr>
              <w:spacing w:line="240" w:lineRule="auto"/>
              <w:jc w:val="center"/>
              <w:rPr>
                <w:rFonts w:eastAsia="Times New Roman" w:cs="Times New Roman"/>
                <w:color w:val="333333"/>
                <w:sz w:val="28"/>
                <w:szCs w:val="28"/>
              </w:rPr>
            </w:pPr>
            <w:r w:rsidRPr="000D747D">
              <w:rPr>
                <w:rFonts w:eastAsia="Times New Roman" w:cs="Times New Roman"/>
                <w:b/>
                <w:bCs/>
                <w:color w:val="333333"/>
                <w:sz w:val="28"/>
                <w:szCs w:val="28"/>
              </w:rPr>
              <w:t>HIỆU TRƯỞNG</w:t>
            </w:r>
          </w:p>
          <w:p w:rsidR="006F19E6" w:rsidRPr="006F19E6" w:rsidRDefault="00731F30" w:rsidP="00731F30">
            <w:pPr>
              <w:spacing w:after="136" w:line="240" w:lineRule="auto"/>
              <w:jc w:val="center"/>
              <w:rPr>
                <w:rFonts w:eastAsia="Times New Roman" w:cs="Times New Roman"/>
                <w:color w:val="333333"/>
                <w:sz w:val="28"/>
                <w:szCs w:val="28"/>
              </w:rPr>
            </w:pPr>
            <w:r w:rsidRPr="00731F30">
              <w:rPr>
                <w:rFonts w:eastAsia="Times New Roman" w:cs="Times New Roman"/>
                <w:bCs/>
                <w:color w:val="333333"/>
                <w:sz w:val="28"/>
                <w:szCs w:val="28"/>
              </w:rPr>
              <w:t>(Đã kí)</w:t>
            </w:r>
          </w:p>
          <w:p w:rsidR="006F19E6" w:rsidRPr="006F19E6" w:rsidRDefault="00731F30" w:rsidP="00731F30">
            <w:pPr>
              <w:spacing w:after="136" w:line="240" w:lineRule="auto"/>
              <w:jc w:val="center"/>
              <w:rPr>
                <w:rFonts w:eastAsia="Times New Roman" w:cs="Times New Roman"/>
                <w:b/>
                <w:color w:val="333333"/>
                <w:sz w:val="28"/>
                <w:szCs w:val="28"/>
              </w:rPr>
            </w:pPr>
            <w:r w:rsidRPr="00731F30">
              <w:rPr>
                <w:rFonts w:eastAsia="Times New Roman" w:cs="Times New Roman"/>
                <w:b/>
                <w:iCs/>
                <w:color w:val="333333"/>
                <w:sz w:val="28"/>
                <w:szCs w:val="28"/>
              </w:rPr>
              <w:t>Phạm Văn Phối</w:t>
            </w:r>
          </w:p>
          <w:p w:rsidR="006F19E6" w:rsidRPr="006F19E6" w:rsidRDefault="006F19E6" w:rsidP="000D747D">
            <w:pPr>
              <w:spacing w:after="136" w:line="240" w:lineRule="auto"/>
              <w:rPr>
                <w:rFonts w:eastAsia="Times New Roman" w:cs="Times New Roman"/>
                <w:color w:val="333333"/>
                <w:sz w:val="28"/>
                <w:szCs w:val="28"/>
              </w:rPr>
            </w:pPr>
            <w:r w:rsidRPr="006F19E6">
              <w:rPr>
                <w:rFonts w:eastAsia="Times New Roman" w:cs="Times New Roman"/>
                <w:color w:val="333333"/>
                <w:sz w:val="28"/>
                <w:szCs w:val="28"/>
              </w:rPr>
              <w:t> </w:t>
            </w:r>
          </w:p>
          <w:p w:rsidR="006F19E6" w:rsidRPr="006F19E6" w:rsidRDefault="006F19E6" w:rsidP="000D747D">
            <w:pPr>
              <w:spacing w:after="136" w:line="240" w:lineRule="auto"/>
              <w:rPr>
                <w:rFonts w:eastAsia="Times New Roman" w:cs="Times New Roman"/>
                <w:color w:val="333333"/>
                <w:sz w:val="28"/>
                <w:szCs w:val="28"/>
              </w:rPr>
            </w:pPr>
            <w:r w:rsidRPr="006F19E6">
              <w:rPr>
                <w:rFonts w:eastAsia="Times New Roman" w:cs="Times New Roman"/>
                <w:color w:val="333333"/>
                <w:sz w:val="28"/>
                <w:szCs w:val="28"/>
              </w:rPr>
              <w:t> </w:t>
            </w:r>
          </w:p>
        </w:tc>
      </w:tr>
    </w:tbl>
    <w:p w:rsidR="00BE19A8" w:rsidRPr="000D747D" w:rsidRDefault="00BE19A8" w:rsidP="000D747D">
      <w:pPr>
        <w:spacing w:line="240" w:lineRule="auto"/>
        <w:rPr>
          <w:rFonts w:cs="Times New Roman"/>
          <w:sz w:val="28"/>
          <w:szCs w:val="28"/>
        </w:rPr>
      </w:pPr>
    </w:p>
    <w:sectPr w:rsidR="00BE19A8" w:rsidRPr="000D747D" w:rsidSect="000D747D">
      <w:pgSz w:w="12240" w:h="15840"/>
      <w:pgMar w:top="1135"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2CE"/>
    <w:multiLevelType w:val="multilevel"/>
    <w:tmpl w:val="4494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9199C"/>
    <w:multiLevelType w:val="multilevel"/>
    <w:tmpl w:val="76A87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736E3"/>
    <w:multiLevelType w:val="multilevel"/>
    <w:tmpl w:val="CE8424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56C89"/>
    <w:multiLevelType w:val="multilevel"/>
    <w:tmpl w:val="2B7E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562EA8"/>
    <w:multiLevelType w:val="multilevel"/>
    <w:tmpl w:val="35E63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4317CB"/>
    <w:multiLevelType w:val="multilevel"/>
    <w:tmpl w:val="0EEC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D3503"/>
    <w:multiLevelType w:val="hybridMultilevel"/>
    <w:tmpl w:val="23CCB758"/>
    <w:lvl w:ilvl="0" w:tplc="9D2640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B77843"/>
    <w:multiLevelType w:val="multilevel"/>
    <w:tmpl w:val="C88C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5355B4"/>
    <w:multiLevelType w:val="multilevel"/>
    <w:tmpl w:val="41EA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8"/>
  </w:num>
  <w:num w:numId="5">
    <w:abstractNumId w:val="1"/>
  </w:num>
  <w:num w:numId="6">
    <w:abstractNumId w:val="7"/>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F19E6"/>
    <w:rsid w:val="00047241"/>
    <w:rsid w:val="000D747D"/>
    <w:rsid w:val="001209DB"/>
    <w:rsid w:val="00121874"/>
    <w:rsid w:val="0018796E"/>
    <w:rsid w:val="001E5079"/>
    <w:rsid w:val="00325638"/>
    <w:rsid w:val="003B1B7D"/>
    <w:rsid w:val="003C6531"/>
    <w:rsid w:val="0040783A"/>
    <w:rsid w:val="004D482C"/>
    <w:rsid w:val="00530250"/>
    <w:rsid w:val="00547A91"/>
    <w:rsid w:val="006216FB"/>
    <w:rsid w:val="006F19E6"/>
    <w:rsid w:val="00731F30"/>
    <w:rsid w:val="008B7ADE"/>
    <w:rsid w:val="008F5148"/>
    <w:rsid w:val="00A8375C"/>
    <w:rsid w:val="00B65172"/>
    <w:rsid w:val="00BA45E1"/>
    <w:rsid w:val="00BE19A8"/>
    <w:rsid w:val="00C870AD"/>
    <w:rsid w:val="00CB4665"/>
    <w:rsid w:val="00D53F92"/>
    <w:rsid w:val="00DC1061"/>
    <w:rsid w:val="00E34D7B"/>
    <w:rsid w:val="00E4512D"/>
    <w:rsid w:val="00E76034"/>
    <w:rsid w:val="00F05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9E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F19E6"/>
    <w:rPr>
      <w:b/>
      <w:bCs/>
    </w:rPr>
  </w:style>
  <w:style w:type="character" w:styleId="Emphasis">
    <w:name w:val="Emphasis"/>
    <w:basedOn w:val="DefaultParagraphFont"/>
    <w:uiPriority w:val="20"/>
    <w:qFormat/>
    <w:rsid w:val="006F19E6"/>
    <w:rPr>
      <w:i/>
      <w:iCs/>
    </w:rPr>
  </w:style>
  <w:style w:type="table" w:styleId="TableGrid">
    <w:name w:val="Table Grid"/>
    <w:basedOn w:val="TableNormal"/>
    <w:uiPriority w:val="59"/>
    <w:rsid w:val="00D53F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747D"/>
    <w:pPr>
      <w:ind w:left="720"/>
      <w:contextualSpacing/>
    </w:pPr>
  </w:style>
</w:styles>
</file>

<file path=word/webSettings.xml><?xml version="1.0" encoding="utf-8"?>
<w:webSettings xmlns:r="http://schemas.openxmlformats.org/officeDocument/2006/relationships" xmlns:w="http://schemas.openxmlformats.org/wordprocessingml/2006/main">
  <w:divs>
    <w:div w:id="21358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2019-09-28T13:23:00Z</dcterms:created>
  <dcterms:modified xsi:type="dcterms:W3CDTF">2019-09-28T15:06:00Z</dcterms:modified>
</cp:coreProperties>
</file>