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868"/>
      </w:tblGrid>
      <w:tr w:rsidR="002B2767" w:rsidRPr="006D627D" w:rsidTr="00945BAB">
        <w:trPr>
          <w:trHeight w:val="1071"/>
        </w:trPr>
        <w:tc>
          <w:tcPr>
            <w:tcW w:w="4608" w:type="dxa"/>
          </w:tcPr>
          <w:p w:rsidR="002B2767" w:rsidRPr="006D627D" w:rsidRDefault="002B2767" w:rsidP="0094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 w:rsidRPr="006D627D">
              <w:rPr>
                <w:sz w:val="26"/>
                <w:szCs w:val="26"/>
              </w:rPr>
              <w:t xml:space="preserve"> HUYỆN CƯ JÚT</w:t>
            </w:r>
          </w:p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TRƯỜNG TIỂU HỌC VỪ A DÍNH</w:t>
            </w:r>
          </w:p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noProof/>
              </w:rPr>
              <w:pict>
                <v:line id="_x0000_s1026" style="position:absolute;left:0;text-align:left;z-index:251658240" from="9.25pt,.85pt" to="198.25pt,.85pt"/>
              </w:pict>
            </w:r>
          </w:p>
          <w:p w:rsidR="002B2767" w:rsidRPr="008B6688" w:rsidRDefault="002B2767" w:rsidP="00945BAB">
            <w:pPr>
              <w:jc w:val="center"/>
            </w:pPr>
            <w:r w:rsidRPr="006D627D">
              <w:rPr>
                <w:b/>
              </w:rPr>
              <w:t>Số 08/ KHT</w:t>
            </w:r>
          </w:p>
        </w:tc>
        <w:tc>
          <w:tcPr>
            <w:tcW w:w="5868" w:type="dxa"/>
          </w:tcPr>
          <w:p w:rsidR="002B2767" w:rsidRPr="006D627D" w:rsidRDefault="002B2767" w:rsidP="00945BAB">
            <w:pPr>
              <w:jc w:val="center"/>
              <w:rPr>
                <w:b/>
                <w:sz w:val="26"/>
                <w:szCs w:val="26"/>
              </w:rPr>
            </w:pPr>
            <w:r w:rsidRPr="006D627D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D627D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B2767" w:rsidRPr="006D627D" w:rsidRDefault="002B2767" w:rsidP="00945BAB">
            <w:pPr>
              <w:jc w:val="center"/>
              <w:rPr>
                <w:u w:val="single"/>
              </w:rPr>
            </w:pPr>
            <w:r w:rsidRPr="006D627D">
              <w:rPr>
                <w:b/>
                <w:u w:val="single"/>
              </w:rPr>
              <w:t>Độc lập – Tự do – Hạnh phúc</w:t>
            </w:r>
          </w:p>
          <w:p w:rsidR="002B2767" w:rsidRPr="006D627D" w:rsidRDefault="002B2767" w:rsidP="00945BAB">
            <w:pPr>
              <w:jc w:val="center"/>
              <w:rPr>
                <w:b/>
                <w:i/>
              </w:rPr>
            </w:pP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EA1E25">
              <w:rPr>
                <w:i/>
              </w:rPr>
              <w:t>ĐăkDrông</w:t>
            </w:r>
            <w:r w:rsidRPr="006D627D">
              <w:rPr>
                <w:b/>
                <w:i/>
              </w:rPr>
              <w:t>,</w:t>
            </w:r>
            <w:r>
              <w:t xml:space="preserve"> ng</w:t>
            </w:r>
            <w:r w:rsidRPr="00997624">
              <w:t>ày</w:t>
            </w:r>
            <w:r>
              <w:t xml:space="preserve"> 01 th</w:t>
            </w:r>
            <w:r w:rsidRPr="00997624">
              <w:t>áng</w:t>
            </w:r>
            <w:r>
              <w:t xml:space="preserve"> 10 n</w:t>
            </w:r>
            <w:r w:rsidRPr="00997624">
              <w:t>ă</w:t>
            </w:r>
            <w:r>
              <w:t>m 2018</w:t>
            </w:r>
          </w:p>
        </w:tc>
      </w:tr>
    </w:tbl>
    <w:p w:rsidR="002B2767" w:rsidRDefault="002B2767" w:rsidP="002B2767">
      <w:r>
        <w:t xml:space="preserve">                 </w:t>
      </w:r>
    </w:p>
    <w:p w:rsidR="002B2767" w:rsidRPr="00997624" w:rsidRDefault="002B2767" w:rsidP="002B2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KẾ </w:t>
      </w:r>
      <w:proofErr w:type="gramStart"/>
      <w:r>
        <w:rPr>
          <w:b/>
          <w:sz w:val="32"/>
          <w:szCs w:val="32"/>
        </w:rPr>
        <w:t>HOẠCH  HOẠT</w:t>
      </w:r>
      <w:proofErr w:type="gramEnd"/>
      <w:r>
        <w:rPr>
          <w:b/>
          <w:sz w:val="32"/>
          <w:szCs w:val="32"/>
        </w:rPr>
        <w:t xml:space="preserve"> ĐỘNG THÁNG 10 NĂM 2018</w:t>
      </w:r>
    </w:p>
    <w:p w:rsidR="002B2767" w:rsidRPr="001E558B" w:rsidRDefault="002B2767" w:rsidP="002B2767">
      <w:pPr>
        <w:jc w:val="center"/>
      </w:pPr>
      <w:r>
        <w:rPr>
          <w:b/>
          <w:i/>
          <w:u w:val="single"/>
        </w:rPr>
        <w:t>Chủ đ</w:t>
      </w:r>
      <w:r w:rsidRPr="00D63A59">
        <w:rPr>
          <w:b/>
          <w:i/>
          <w:u w:val="single"/>
        </w:rPr>
        <w:t>ề:</w:t>
      </w:r>
      <w:r>
        <w:t xml:space="preserve"> </w:t>
      </w:r>
      <w:r w:rsidRPr="00430CC1">
        <w:rPr>
          <w:b/>
          <w:i/>
        </w:rPr>
        <w:t xml:space="preserve">Chào mừng ngày </w:t>
      </w:r>
      <w:r>
        <w:rPr>
          <w:b/>
          <w:i/>
        </w:rPr>
        <w:t xml:space="preserve">thành lập LHPN </w:t>
      </w:r>
      <w:r w:rsidRPr="00430CC1">
        <w:rPr>
          <w:b/>
          <w:i/>
        </w:rPr>
        <w:t>Phụ nữ Việt Nam 20/10</w:t>
      </w:r>
      <w:r>
        <w:t xml:space="preserve"> 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690"/>
        <w:gridCol w:w="1620"/>
        <w:gridCol w:w="1350"/>
        <w:gridCol w:w="1800"/>
        <w:gridCol w:w="265"/>
        <w:gridCol w:w="536"/>
      </w:tblGrid>
      <w:tr w:rsidR="002B2767" w:rsidTr="00945BA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 xml:space="preserve">LĨNH </w:t>
            </w:r>
          </w:p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VỰC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NGƯỜI THỰC HIỆN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GHI CHÚ</w:t>
            </w:r>
          </w:p>
        </w:tc>
      </w:tr>
      <w:tr w:rsidR="002B2767" w:rsidTr="00945BAB">
        <w:tc>
          <w:tcPr>
            <w:tcW w:w="1548" w:type="dxa"/>
            <w:vMerge w:val="restart"/>
            <w:tcBorders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TƯ TƯỞNG CHÍNH TRỊ</w:t>
            </w:r>
          </w:p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 xml:space="preserve"> VÀ</w:t>
            </w:r>
          </w:p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 xml:space="preserve"> TỔ CHỨC</w:t>
            </w:r>
          </w:p>
        </w:tc>
        <w:tc>
          <w:tcPr>
            <w:tcW w:w="5310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t>- Tất cả giáo viên –</w:t>
            </w:r>
            <w:r w:rsidRPr="00DF0CBD">
              <w:t>CNV chấp hành tốt chủ trương, chính sách của Đảng, Pháp luật của nhà nước, các quy định của ngành</w:t>
            </w:r>
            <w:r>
              <w:t>, nhà trường đề ra.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CB.GV.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CNV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31/10</w:t>
            </w:r>
          </w:p>
          <w:p w:rsidR="002B2767" w:rsidRDefault="002B2767" w:rsidP="00945BAB">
            <w:pPr>
              <w:jc w:val="center"/>
            </w:pPr>
          </w:p>
          <w:p w:rsidR="002B2767" w:rsidRPr="002707F6" w:rsidRDefault="002B2767" w:rsidP="00945BAB">
            <w:pPr>
              <w:jc w:val="center"/>
            </w:pPr>
          </w:p>
        </w:tc>
        <w:tc>
          <w:tcPr>
            <w:tcW w:w="801" w:type="dxa"/>
            <w:gridSpan w:val="2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 xml:space="preserve">- </w:t>
            </w:r>
            <w:r w:rsidRPr="00DF0CBD">
              <w:t>Tăng cường xây dựng khối đoàn kết trong cơ quan và nơi cư trú.</w:t>
            </w:r>
            <w: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CB.GV.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CNV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31/10</w:t>
            </w:r>
          </w:p>
          <w:p w:rsidR="002B2767" w:rsidRDefault="002B2767" w:rsidP="00945BA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Tích cực thi đua lập thành tích chào mừng ngày LHPNVN 20/10.</w:t>
            </w:r>
          </w:p>
          <w:p w:rsidR="002B2767" w:rsidRDefault="002B2767" w:rsidP="00945BAB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CB.GV.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CNV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Kết thúc ngày 18/10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Tổ chức Đại hội Liên đội.</w:t>
            </w:r>
          </w:p>
          <w:p w:rsidR="002B2767" w:rsidRDefault="002B2767" w:rsidP="00945BAB">
            <w:r>
              <w:t>- Tổng hợp báo cáo đầu năm, làm phổ cập THĐĐT.</w:t>
            </w:r>
          </w:p>
          <w:p w:rsidR="002B2767" w:rsidRDefault="002B2767" w:rsidP="00945BAB">
            <w:r>
              <w:t>-Hoàn thiện 2 phần mềm theo quy định.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Xong trước 20/10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 w:val="restart"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CHUYÊN MÔN</w:t>
            </w:r>
          </w:p>
        </w:tc>
        <w:tc>
          <w:tcPr>
            <w:tcW w:w="5310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t>- Duy trì sĩ số,</w:t>
            </w:r>
            <w:r w:rsidRPr="00DF0CBD">
              <w:t xml:space="preserve"> ổn định nề nếp, nâng cao chất lượng dạy và học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GVCN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1 đến 31/10</w:t>
            </w:r>
          </w:p>
        </w:tc>
        <w:tc>
          <w:tcPr>
            <w:tcW w:w="801" w:type="dxa"/>
            <w:gridSpan w:val="2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-Đã điều chỉnh thời khóa biểu toàn trường học 2 buổi/ngày.</w:t>
            </w:r>
          </w:p>
          <w:p w:rsidR="002B2767" w:rsidRDefault="002B2767" w:rsidP="00945BAB">
            <w:r>
              <w:t xml:space="preserve">- </w:t>
            </w:r>
            <w:r w:rsidRPr="00DF0CBD">
              <w:t xml:space="preserve">Soạn và dạy </w:t>
            </w:r>
            <w:r>
              <w:t>chương trình từ tuần 05 đến tuần 9</w:t>
            </w:r>
            <w:r w:rsidRPr="00DF0CBD">
              <w:t xml:space="preserve"> theo đúng thời khoá </w:t>
            </w:r>
            <w:r>
              <w:t>biểu và phân phối chương trình</w:t>
            </w:r>
            <w:r w:rsidRPr="00DF0CBD">
              <w:t xml:space="preserve">, soạn và dạy học theo chuẩn kiến thức và kĩ năng. 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GVCN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29/9/</w:t>
            </w:r>
            <w:r w:rsidRPr="00DF0CBD">
              <w:t xml:space="preserve">đến </w:t>
            </w:r>
            <w:r>
              <w:t xml:space="preserve"> 31/10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-Nha học đường theo lịch.</w:t>
            </w:r>
          </w:p>
          <w:p w:rsidR="002B2767" w:rsidRDefault="002B2767" w:rsidP="00945BAB">
            <w:r>
              <w:t>-PHT dự giờ đột xuất ít nhất  02 GV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GVCN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PHT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-Phát động thi GVDG cấp trường, thi viết chữ đẹp GV – HS cấp trường, lựa chọn nhân tố nổi trội bồi dưỡng thi cấp huyện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tabs>
                <w:tab w:val="num" w:pos="1260"/>
              </w:tabs>
            </w:pPr>
            <w:r>
              <w:t>- Tổ chức thao giảng.</w:t>
            </w:r>
          </w:p>
          <w:p w:rsidR="002B2767" w:rsidRDefault="002B2767" w:rsidP="00945BAB">
            <w:r>
              <w:t>- Chuyên môn kiểm tra kế hoạch của các tổ trưởng.</w:t>
            </w:r>
          </w:p>
          <w:p w:rsidR="002B2767" w:rsidRDefault="002B2767" w:rsidP="00945BAB">
            <w:r>
              <w:t>- Chuyên môn kiểm tra toàn bộ hồ sơ của GV để điều chỉnh kịp thời(nếu có sai sót)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PHT+ T</w:t>
            </w:r>
            <w:r w:rsidRPr="006D627D">
              <w:rPr>
                <w:sz w:val="24"/>
                <w:szCs w:val="24"/>
              </w:rPr>
              <w:t>T+ GV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B2767" w:rsidRPr="006D627D" w:rsidRDefault="002B2767" w:rsidP="00945BAB">
            <w:pPr>
              <w:rPr>
                <w:rStyle w:val="Emphasis"/>
                <w:b/>
                <w:bCs/>
              </w:rPr>
            </w:pPr>
            <w:r>
              <w:t>- Giáo dục ngoài giờ lên lớp với chủ đề:</w:t>
            </w:r>
            <w:r w:rsidRPr="006D627D">
              <w:rPr>
                <w:rStyle w:val="BalloonTextChar"/>
                <w:b/>
                <w:bCs/>
              </w:rPr>
              <w:t xml:space="preserve"> </w:t>
            </w:r>
            <w:r w:rsidRPr="006D627D">
              <w:rPr>
                <w:rStyle w:val="Emphasis"/>
                <w:b/>
                <w:bCs/>
              </w:rPr>
              <w:t>Em yêu trường em</w:t>
            </w:r>
          </w:p>
          <w:p w:rsidR="002B2767" w:rsidRPr="00474E53" w:rsidRDefault="002B2767" w:rsidP="00945BAB">
            <w:pPr>
              <w:rPr>
                <w:bCs/>
                <w:iCs/>
              </w:rPr>
            </w:pPr>
            <w:r w:rsidRPr="00474E53">
              <w:rPr>
                <w:bCs/>
                <w:iCs/>
              </w:rPr>
              <w:t>- Tuyên truyền bệnh sốt xuất huyết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PHT+TPT+GVCN</w:t>
            </w:r>
          </w:p>
          <w:p w:rsidR="002B2767" w:rsidRPr="006D627D" w:rsidRDefault="002B2767" w:rsidP="00945BAB">
            <w:pPr>
              <w:ind w:left="-54"/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YT+GVCN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01/ đến 31/10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 w:val="restart"/>
          </w:tcPr>
          <w:p w:rsidR="002B2767" w:rsidRDefault="002B2767" w:rsidP="00945BAB">
            <w:pPr>
              <w:jc w:val="center"/>
            </w:pPr>
            <w:r>
              <w:rPr>
                <w:b/>
              </w:rPr>
              <w:t xml:space="preserve"> </w:t>
            </w:r>
            <w:r w:rsidRPr="006D627D">
              <w:rPr>
                <w:b/>
              </w:rPr>
              <w:t>CÔNG TÁC TÀI CHÍNH, KẾ TOÁN, VĂN THƯ, THƯ VIỆN , BẢO VỆ</w:t>
            </w:r>
          </w:p>
        </w:tc>
        <w:tc>
          <w:tcPr>
            <w:tcW w:w="5310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t>-  Đối chiếu quý III làm lương cho CBGVCNV.</w:t>
            </w:r>
          </w:p>
          <w:p w:rsidR="002B2767" w:rsidRDefault="002B2767" w:rsidP="00945BAB">
            <w:r>
              <w:t>- Xét nâng lương thường xuyên, trước thời hạn đợt 2, PC thâm niên.</w:t>
            </w:r>
          </w:p>
          <w:p w:rsidR="002B2767" w:rsidRDefault="002B2767" w:rsidP="00945BAB">
            <w:r>
              <w:t>- Thanh toán truy lĩnh nâng lương, nâng mức lương cơ bản từ 1300 lên 1390</w:t>
            </w:r>
          </w:p>
          <w:p w:rsidR="002B2767" w:rsidRPr="007E55AE" w:rsidRDefault="002B2767" w:rsidP="00945BAB">
            <w:r>
              <w:t xml:space="preserve">- Báo cáo dự toán ngân sách còn lại trong năm. 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2B2767" w:rsidRPr="00003479" w:rsidRDefault="002B2767" w:rsidP="00945BAB">
            <w:pPr>
              <w:jc w:val="center"/>
            </w:pPr>
            <w:r w:rsidRPr="00003479">
              <w:t>KT</w:t>
            </w:r>
          </w:p>
          <w:p w:rsidR="002B2767" w:rsidRDefault="002B2767" w:rsidP="00945BAB">
            <w:pPr>
              <w:jc w:val="center"/>
            </w:pPr>
          </w:p>
          <w:p w:rsidR="002B2767" w:rsidRPr="00003479" w:rsidRDefault="002B2767" w:rsidP="00945BAB">
            <w:pPr>
              <w:jc w:val="center"/>
            </w:pPr>
            <w:r w:rsidRPr="00003479">
              <w:t>KT</w:t>
            </w:r>
          </w:p>
          <w:p w:rsidR="002B2767" w:rsidRPr="00003479" w:rsidRDefault="002B2767" w:rsidP="00945BAB">
            <w:pPr>
              <w:jc w:val="center"/>
            </w:pPr>
            <w:r w:rsidRPr="00003479">
              <w:t>KT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Trước 10/10</w:t>
            </w:r>
          </w:p>
          <w:p w:rsidR="002B2767" w:rsidRDefault="002B2767" w:rsidP="00945BAB">
            <w:pPr>
              <w:jc w:val="center"/>
            </w:pPr>
          </w:p>
          <w:p w:rsidR="002B2767" w:rsidRDefault="002B2767" w:rsidP="00945BAB">
            <w:pPr>
              <w:jc w:val="center"/>
            </w:pPr>
            <w:r>
              <w:t>Trước 25/10</w:t>
            </w:r>
          </w:p>
          <w:p w:rsidR="002B2767" w:rsidRPr="007E55AE" w:rsidRDefault="002B2767" w:rsidP="00945BAB">
            <w:pPr>
              <w:jc w:val="center"/>
            </w:pPr>
            <w:r>
              <w:t>Trước 30/10</w:t>
            </w:r>
          </w:p>
        </w:tc>
        <w:tc>
          <w:tcPr>
            <w:tcW w:w="801" w:type="dxa"/>
            <w:gridSpan w:val="2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Quản lý tốt tài sản nhà trường, bảo vệ và chăm sóc cây xanh.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BV, TPT,HS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Cả tháng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31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B2767" w:rsidRDefault="002B2767" w:rsidP="00945BAB">
            <w:r>
              <w:t>Theo dõi bảo quản sách, tài liệu tham khảo, trang thiết bị dạy học.</w:t>
            </w:r>
          </w:p>
          <w:p w:rsidR="002B2767" w:rsidRDefault="002B2767" w:rsidP="002B2767">
            <w:pPr>
              <w:numPr>
                <w:ilvl w:val="0"/>
                <w:numId w:val="1"/>
              </w:numPr>
              <w:ind w:left="0"/>
            </w:pPr>
            <w:r>
              <w:t>- Tiên hành tu sửa bàn ghế cho HS và hệ thống quạt, điện ở các phòng học</w:t>
            </w:r>
          </w:p>
          <w:p w:rsidR="002B2767" w:rsidRDefault="002B2767" w:rsidP="00945BAB">
            <w:r>
              <w:t>-Tổng hợp chứng từ quyết toán SGK của HSDT.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TV-TB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Cả tháng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 w:val="restart"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CÔNG TÁC PHỐI HỢP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Phối hợp các tổ chức Công đoàn, Đoàn, Đội xây dựng hoàn thiện dự thảo kế hoạch; quy chế làm việc, Quy chế dân chủ năm học 2018 – 2019 và tổ chức Hội nghị CC-VC-NLĐ.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BGH+BCHCĐ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Từ ngày 01/10 đến ngày 12/10.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Phối hợp các tổ chức Công đoàn, Đoàn, động viên giáo viên thi giáo viên giỏi cấp trường, tham gia Hội thao ngành GD phát động: Bóng chuyền nữ, bóng bàn, cầu lông.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BGH+BCHCĐ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Xong trước ngày 30/10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Phối hợp các tổ chức Công đoàn, Đoàn, Đội xây dựng hoàn thiện dự thảo kế hoạch và tổ chức đại hội.</w:t>
            </w:r>
          </w:p>
          <w:p w:rsidR="002B2767" w:rsidRDefault="002B2767" w:rsidP="00945BAB">
            <w:r>
              <w:t>- Hoàn thành hồ sơ công nhận cơ quan văn hóa và công đoàn vững mạnh.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BGH+BCHCĐ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Xong trước ngày 15/10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Kết hợp BCHCĐ; Ban Nữ công phát động thi đua đợt 1 chào mừng ngày 20/10. Tổ chức tọa đàm chào mừng ngày 20/10.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sz w:val="24"/>
                <w:szCs w:val="24"/>
              </w:rPr>
              <w:t>BGH+BCHCĐ+BC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Tổng kết vào 20/10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B2767" w:rsidRDefault="002B2767" w:rsidP="002B2767">
            <w:pPr>
              <w:numPr>
                <w:ilvl w:val="0"/>
                <w:numId w:val="1"/>
              </w:numPr>
              <w:ind w:left="-130"/>
            </w:pPr>
            <w:r>
              <w:t>- Phối hợp với các ban ngành tổ chức khai giảng và phân công giáo viên dạy xóa mù chữ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 + GV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Từ ngày 22/10/2018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RPr="006D627D" w:rsidTr="00945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6" w:type="dxa"/>
        </w:trPr>
        <w:tc>
          <w:tcPr>
            <w:tcW w:w="5238" w:type="dxa"/>
            <w:gridSpan w:val="2"/>
          </w:tcPr>
          <w:p w:rsidR="002B2767" w:rsidRPr="006D627D" w:rsidRDefault="002B2767" w:rsidP="00945BAB">
            <w:pPr>
              <w:rPr>
                <w:b/>
                <w:sz w:val="24"/>
                <w:szCs w:val="24"/>
                <w:u w:val="single"/>
              </w:rPr>
            </w:pPr>
            <w:r w:rsidRPr="006D627D">
              <w:rPr>
                <w:b/>
                <w:sz w:val="24"/>
                <w:szCs w:val="24"/>
                <w:u w:val="single"/>
              </w:rPr>
              <w:t>Nơi nhận:</w:t>
            </w:r>
          </w:p>
          <w:p w:rsidR="002B2767" w:rsidRPr="006D627D" w:rsidRDefault="002B2767" w:rsidP="00945BAB">
            <w:pPr>
              <w:rPr>
                <w:sz w:val="22"/>
                <w:szCs w:val="22"/>
              </w:rPr>
            </w:pPr>
            <w:r w:rsidRPr="006D627D">
              <w:rPr>
                <w:sz w:val="22"/>
                <w:szCs w:val="22"/>
              </w:rPr>
              <w:t>- Phòng GD&amp;ĐT Cư Jút (giám sát)</w:t>
            </w:r>
          </w:p>
          <w:p w:rsidR="002B2767" w:rsidRPr="006D627D" w:rsidRDefault="002B2767" w:rsidP="00945BAB">
            <w:pPr>
              <w:rPr>
                <w:sz w:val="22"/>
                <w:szCs w:val="22"/>
              </w:rPr>
            </w:pPr>
            <w:r w:rsidRPr="006D627D">
              <w:rPr>
                <w:sz w:val="22"/>
                <w:szCs w:val="22"/>
              </w:rPr>
              <w:t>- UBND xã ĐăkDrông</w:t>
            </w:r>
            <w:r>
              <w:rPr>
                <w:sz w:val="22"/>
                <w:szCs w:val="22"/>
              </w:rPr>
              <w:t xml:space="preserve"> </w:t>
            </w:r>
            <w:r w:rsidRPr="006D627D">
              <w:rPr>
                <w:sz w:val="22"/>
                <w:szCs w:val="22"/>
              </w:rPr>
              <w:t>(giám sát)</w:t>
            </w:r>
          </w:p>
          <w:p w:rsidR="002B2767" w:rsidRPr="006D627D" w:rsidRDefault="002B2767" w:rsidP="00945BAB">
            <w:pPr>
              <w:rPr>
                <w:sz w:val="22"/>
                <w:szCs w:val="22"/>
              </w:rPr>
            </w:pPr>
            <w:r w:rsidRPr="006D627D">
              <w:rPr>
                <w:sz w:val="22"/>
                <w:szCs w:val="22"/>
              </w:rPr>
              <w:t>- Các phòng, ban trong trường</w:t>
            </w:r>
            <w:r>
              <w:rPr>
                <w:sz w:val="22"/>
                <w:szCs w:val="22"/>
              </w:rPr>
              <w:t xml:space="preserve"> </w:t>
            </w:r>
            <w:r w:rsidRPr="006D627D">
              <w:rPr>
                <w:sz w:val="22"/>
                <w:szCs w:val="22"/>
              </w:rPr>
              <w:t>(thực hiện)</w:t>
            </w:r>
          </w:p>
          <w:p w:rsidR="002B2767" w:rsidRDefault="002B2767" w:rsidP="00945BAB">
            <w:r w:rsidRPr="006D627D">
              <w:rPr>
                <w:sz w:val="22"/>
                <w:szCs w:val="22"/>
              </w:rPr>
              <w:t>- Lưu VP</w:t>
            </w:r>
          </w:p>
        </w:tc>
        <w:tc>
          <w:tcPr>
            <w:tcW w:w="5035" w:type="dxa"/>
            <w:gridSpan w:val="4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627D">
              <w:rPr>
                <w:b/>
              </w:rPr>
              <w:t>HIỆU TRƯỞNG</w:t>
            </w:r>
          </w:p>
          <w:p w:rsidR="002B2767" w:rsidRDefault="002B2767" w:rsidP="00945BAB">
            <w:pPr>
              <w:jc w:val="center"/>
            </w:pPr>
          </w:p>
          <w:p w:rsidR="002B2767" w:rsidRPr="006D627D" w:rsidRDefault="002B2767" w:rsidP="00945BAB">
            <w:pPr>
              <w:jc w:val="center"/>
              <w:rPr>
                <w:b/>
                <w:i/>
              </w:rPr>
            </w:pPr>
            <w:r w:rsidRPr="006D627D">
              <w:rPr>
                <w:b/>
                <w:i/>
              </w:rPr>
              <w:t xml:space="preserve">                                   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2B2767" w:rsidRDefault="002B2767" w:rsidP="002B2767"/>
    <w:tbl>
      <w:tblPr>
        <w:tblW w:w="0" w:type="auto"/>
        <w:tblLook w:val="01E0"/>
      </w:tblPr>
      <w:tblGrid>
        <w:gridCol w:w="4608"/>
        <w:gridCol w:w="5868"/>
      </w:tblGrid>
      <w:tr w:rsidR="002B2767" w:rsidRPr="006D627D" w:rsidTr="00945BAB">
        <w:trPr>
          <w:trHeight w:val="1089"/>
        </w:trPr>
        <w:tc>
          <w:tcPr>
            <w:tcW w:w="4608" w:type="dxa"/>
          </w:tcPr>
          <w:p w:rsidR="002B2767" w:rsidRPr="006D627D" w:rsidRDefault="002B2767" w:rsidP="0094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 w:rsidRPr="006D627D">
              <w:rPr>
                <w:sz w:val="26"/>
                <w:szCs w:val="26"/>
              </w:rPr>
              <w:t xml:space="preserve"> HUYỆN CƯ JÚT</w:t>
            </w:r>
          </w:p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TRƯỜNG TIỂU HỌC VỪ A DÍNH</w:t>
            </w:r>
          </w:p>
          <w:p w:rsidR="002B2767" w:rsidRPr="008B6688" w:rsidRDefault="002B2767" w:rsidP="00945BAB">
            <w:pPr>
              <w:jc w:val="center"/>
            </w:pPr>
            <w:r w:rsidRPr="006D627D">
              <w:rPr>
                <w:b/>
                <w:noProof/>
                <w:sz w:val="24"/>
                <w:szCs w:val="24"/>
              </w:rPr>
              <w:pict>
                <v:line id="_x0000_s1027" style="position:absolute;left:0;text-align:left;z-index:251658240" from="27pt,.45pt" to="180pt,.45pt"/>
              </w:pict>
            </w:r>
            <w:r w:rsidRPr="006D627D">
              <w:rPr>
                <w:b/>
              </w:rPr>
              <w:t>Số 09/KHT- VAD</w:t>
            </w:r>
          </w:p>
        </w:tc>
        <w:tc>
          <w:tcPr>
            <w:tcW w:w="5868" w:type="dxa"/>
          </w:tcPr>
          <w:p w:rsidR="002B2767" w:rsidRPr="006D627D" w:rsidRDefault="002B2767" w:rsidP="00945BAB">
            <w:pPr>
              <w:jc w:val="center"/>
              <w:rPr>
                <w:b/>
                <w:sz w:val="26"/>
                <w:szCs w:val="26"/>
              </w:rPr>
            </w:pPr>
            <w:r w:rsidRPr="006D627D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D627D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B2767" w:rsidRPr="009D68EF" w:rsidRDefault="002B2767" w:rsidP="00945BAB">
            <w:pPr>
              <w:jc w:val="center"/>
            </w:pPr>
            <w:r w:rsidRPr="006D627D">
              <w:rPr>
                <w:b/>
              </w:rPr>
              <w:t>Độc lập – Tự do – Hạnh phúc</w:t>
            </w:r>
          </w:p>
          <w:p w:rsidR="002B2767" w:rsidRPr="006D627D" w:rsidRDefault="002B2767" w:rsidP="00945BAB">
            <w:pPr>
              <w:jc w:val="center"/>
              <w:rPr>
                <w:sz w:val="24"/>
                <w:szCs w:val="24"/>
              </w:rPr>
            </w:pPr>
            <w:r w:rsidRPr="006D627D">
              <w:rPr>
                <w:b/>
                <w:i/>
                <w:noProof/>
              </w:rPr>
              <w:pict>
                <v:line id="_x0000_s1028" style="position:absolute;left:0;text-align:left;z-index:251658240" from="57.6pt,.45pt" to="228.6pt,.45pt"/>
              </w:pict>
            </w:r>
            <w:r w:rsidRPr="006D627D">
              <w:rPr>
                <w:b/>
                <w:i/>
              </w:rPr>
              <w:t>ĐăkDrông,</w:t>
            </w:r>
            <w:r>
              <w:t xml:space="preserve"> ng</w:t>
            </w:r>
            <w:r w:rsidRPr="00997624">
              <w:t>ày</w:t>
            </w:r>
            <w:r>
              <w:t xml:space="preserve"> 01 th</w:t>
            </w:r>
            <w:r w:rsidRPr="00997624">
              <w:t>áng</w:t>
            </w:r>
            <w:r>
              <w:t xml:space="preserve"> 11 n</w:t>
            </w:r>
            <w:r w:rsidRPr="00997624">
              <w:t>ă</w:t>
            </w:r>
            <w:r>
              <w:t>m 2018</w:t>
            </w:r>
          </w:p>
        </w:tc>
      </w:tr>
    </w:tbl>
    <w:p w:rsidR="002B2767" w:rsidRDefault="002B2767" w:rsidP="002B2767">
      <w:r>
        <w:t xml:space="preserve">                       </w:t>
      </w:r>
    </w:p>
    <w:p w:rsidR="002B2767" w:rsidRPr="00997624" w:rsidRDefault="002B2767" w:rsidP="002B2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HOẠT ĐỘNG THÁNG 11 NĂM 2018</w:t>
      </w:r>
    </w:p>
    <w:p w:rsidR="002B2767" w:rsidRPr="00DC0E80" w:rsidRDefault="002B2767" w:rsidP="002B2767">
      <w:pPr>
        <w:jc w:val="center"/>
        <w:rPr>
          <w:b/>
          <w:i/>
        </w:rPr>
      </w:pPr>
      <w:r>
        <w:rPr>
          <w:b/>
          <w:i/>
          <w:u w:val="single"/>
        </w:rPr>
        <w:t>Chủ đ</w:t>
      </w:r>
      <w:r w:rsidRPr="00D63A59">
        <w:rPr>
          <w:b/>
          <w:i/>
          <w:u w:val="single"/>
        </w:rPr>
        <w:t>ề:</w:t>
      </w:r>
      <w:r>
        <w:t xml:space="preserve">  </w:t>
      </w:r>
      <w:r w:rsidRPr="00AB30E7">
        <w:rPr>
          <w:b/>
          <w:i/>
        </w:rPr>
        <w:t>Thi đua lập thành tích</w:t>
      </w:r>
      <w:r>
        <w:t xml:space="preserve"> </w:t>
      </w:r>
      <w:r>
        <w:rPr>
          <w:b/>
          <w:i/>
        </w:rPr>
        <w:t>ch</w:t>
      </w:r>
      <w:r w:rsidRPr="00DC0E80">
        <w:rPr>
          <w:b/>
          <w:i/>
        </w:rPr>
        <w:t>ào</w:t>
      </w:r>
      <w:r>
        <w:rPr>
          <w:b/>
          <w:i/>
        </w:rPr>
        <w:t xml:space="preserve"> m</w:t>
      </w:r>
      <w:r w:rsidRPr="00DC0E80">
        <w:rPr>
          <w:b/>
          <w:i/>
        </w:rPr>
        <w:t>ừng</w:t>
      </w:r>
      <w:r>
        <w:rPr>
          <w:b/>
          <w:i/>
        </w:rPr>
        <w:t xml:space="preserve"> ng</w:t>
      </w:r>
      <w:r w:rsidRPr="00DC0E80">
        <w:rPr>
          <w:b/>
          <w:i/>
        </w:rPr>
        <w:t>ày</w:t>
      </w:r>
      <w:r>
        <w:rPr>
          <w:b/>
          <w:i/>
        </w:rPr>
        <w:t xml:space="preserve"> Nhà giáo Việt Nam 20/11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690"/>
        <w:gridCol w:w="1814"/>
        <w:gridCol w:w="1156"/>
        <w:gridCol w:w="1823"/>
        <w:gridCol w:w="877"/>
      </w:tblGrid>
      <w:tr w:rsidR="002B2767" w:rsidTr="00945BA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 xml:space="preserve">LĨNH </w:t>
            </w:r>
          </w:p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VỰC</w:t>
            </w: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NGƯỜI THỰC HIỆN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  <w:sz w:val="24"/>
                <w:szCs w:val="24"/>
              </w:rPr>
            </w:pPr>
            <w:r w:rsidRPr="006D627D">
              <w:rPr>
                <w:b/>
                <w:sz w:val="24"/>
                <w:szCs w:val="24"/>
              </w:rPr>
              <w:t>GHI CHÚ</w:t>
            </w:r>
          </w:p>
        </w:tc>
      </w:tr>
      <w:tr w:rsidR="002B2767" w:rsidTr="00945BAB">
        <w:tc>
          <w:tcPr>
            <w:tcW w:w="1548" w:type="dxa"/>
            <w:vMerge w:val="restart"/>
            <w:tcBorders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TƯ TƯỞNG CHÍNH TRỊ</w:t>
            </w:r>
          </w:p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 xml:space="preserve"> VÀ</w:t>
            </w:r>
          </w:p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 xml:space="preserve"> TỔ CHỨC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t xml:space="preserve">- </w:t>
            </w:r>
            <w:r w:rsidRPr="00DF0CBD">
              <w:t>Tất cả giáo viên – CBCNV chấp hành tốt chủ trương, chính sách của Đảng, Pháp luật của nhà nước, các quy định của ngành</w:t>
            </w:r>
            <w:r>
              <w:t>, nhà trường.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CB.GV.</w:t>
            </w:r>
          </w:p>
          <w:p w:rsidR="002B2767" w:rsidRDefault="002B2767" w:rsidP="00945BAB">
            <w:pPr>
              <w:jc w:val="center"/>
            </w:pPr>
            <w:r>
              <w:t>CNV</w:t>
            </w:r>
          </w:p>
          <w:p w:rsidR="002B2767" w:rsidRPr="002707F6" w:rsidRDefault="002B2767" w:rsidP="00945BAB">
            <w:pPr>
              <w:jc w:val="center"/>
            </w:pP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30/11</w:t>
            </w:r>
          </w:p>
          <w:p w:rsidR="002B2767" w:rsidRDefault="002B2767" w:rsidP="00945BAB">
            <w:pPr>
              <w:jc w:val="center"/>
            </w:pPr>
          </w:p>
          <w:p w:rsidR="002B2767" w:rsidRPr="002707F6" w:rsidRDefault="002B2767" w:rsidP="00945BAB">
            <w:pPr>
              <w:jc w:val="center"/>
            </w:pPr>
          </w:p>
        </w:tc>
        <w:tc>
          <w:tcPr>
            <w:tcW w:w="877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 xml:space="preserve">- </w:t>
            </w:r>
            <w:r w:rsidRPr="00DF0CBD">
              <w:t>Tăng cường xây dựng khối đoàn kết trong cơ quan và nơi cư trú.</w:t>
            </w:r>
            <w:r>
              <w:t xml:space="preserve"> 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CB.GV.</w:t>
            </w:r>
          </w:p>
          <w:p w:rsidR="002B2767" w:rsidRDefault="002B2767" w:rsidP="00945BAB">
            <w:pPr>
              <w:jc w:val="center"/>
            </w:pPr>
            <w:r>
              <w:t>CNV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30/11</w:t>
            </w:r>
          </w:p>
          <w:p w:rsidR="002B2767" w:rsidRDefault="002B2767" w:rsidP="00945BAB">
            <w:pPr>
              <w:jc w:val="center"/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 xml:space="preserve">- Tích cực tham gia các phong trào thi đua chào mừng ngày Nhà giáo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 xml:space="preserve"> 20/11, tập trung giáo dục học sinh truyền thống tôn sư trọng đạo của dân tộc.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CB.GV.</w:t>
            </w:r>
          </w:p>
          <w:p w:rsidR="002B2767" w:rsidRDefault="002B2767" w:rsidP="00945BAB">
            <w:pPr>
              <w:jc w:val="center"/>
            </w:pPr>
            <w:r>
              <w:t>CNV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19/11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 xml:space="preserve">- </w:t>
            </w:r>
            <w:r w:rsidRPr="00DF0CBD">
              <w:t>Có ý thức tự học để nâng cao trình độ chuyên môn</w:t>
            </w:r>
            <w:r>
              <w:t xml:space="preserve"> nghiệp vụ</w:t>
            </w:r>
            <w:r w:rsidRPr="00DF0CBD">
              <w:t>.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CB.GV.</w:t>
            </w:r>
          </w:p>
          <w:p w:rsidR="002B2767" w:rsidRDefault="002B2767" w:rsidP="00945BAB">
            <w:pPr>
              <w:jc w:val="center"/>
            </w:pPr>
            <w:r>
              <w:t>CNV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30/11</w:t>
            </w:r>
          </w:p>
          <w:p w:rsidR="002B2767" w:rsidRDefault="002B2767" w:rsidP="00945BAB">
            <w:pPr>
              <w:jc w:val="center"/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 w:val="restart"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CHUYÊN MÔN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t>- Duy trì sĩ số,</w:t>
            </w:r>
            <w:r w:rsidRPr="00DF0CBD">
              <w:t xml:space="preserve"> ổn định nề nếp, nâng cao chất lượng dạy và học</w:t>
            </w:r>
            <w:r>
              <w:t>.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GVCN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01 đến 30/11</w:t>
            </w:r>
          </w:p>
        </w:tc>
        <w:tc>
          <w:tcPr>
            <w:tcW w:w="877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 xml:space="preserve">- </w:t>
            </w:r>
            <w:r w:rsidRPr="00DF0CBD">
              <w:t xml:space="preserve">Soạn và dạy </w:t>
            </w:r>
            <w:r>
              <w:t>chương trình từ tuần 10 đến tuần 13</w:t>
            </w:r>
            <w:r w:rsidRPr="00DF0CBD">
              <w:t xml:space="preserve"> theo đúng thời khoá </w:t>
            </w:r>
            <w:r>
              <w:t>biểu và phân phối chương trình</w:t>
            </w:r>
            <w:r w:rsidRPr="00DF0CBD">
              <w:t>, soạn và dạy học theo chuẩn kiến thức và kĩ năng</w:t>
            </w:r>
            <w:r>
              <w:t>, TKB, PBG, tích hợp giáo dục các nội dung theo quy định</w:t>
            </w:r>
            <w:r w:rsidRPr="00DF0CBD">
              <w:t xml:space="preserve">. 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GVCN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5/11</w:t>
            </w:r>
            <w:r w:rsidRPr="00DF0CBD">
              <w:t xml:space="preserve"> đến </w:t>
            </w:r>
            <w:r>
              <w:t xml:space="preserve"> 30/11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2B2767">
            <w:pPr>
              <w:numPr>
                <w:ilvl w:val="0"/>
                <w:numId w:val="1"/>
              </w:numPr>
              <w:ind w:left="0"/>
            </w:pPr>
            <w:r>
              <w:t xml:space="preserve">- Tổ chức </w:t>
            </w:r>
            <w:r w:rsidRPr="005806C1">
              <w:rPr>
                <w:i/>
              </w:rPr>
              <w:t>thi “Giữ vở sạch- viết chữ đẹp”</w:t>
            </w:r>
            <w:r>
              <w:t xml:space="preserve"> cho học sinh và </w:t>
            </w:r>
            <w:r w:rsidRPr="005806C1">
              <w:rPr>
                <w:i/>
              </w:rPr>
              <w:t>viết chữ đẹp</w:t>
            </w:r>
            <w:r>
              <w:t xml:space="preserve"> cho giáo viên. CM tổ chức bồi dưỡng cho GV và HS dự thi cấp huyện. </w:t>
            </w:r>
          </w:p>
          <w:p w:rsidR="002B2767" w:rsidRDefault="002B2767" w:rsidP="002B2767">
            <w:pPr>
              <w:numPr>
                <w:ilvl w:val="0"/>
                <w:numId w:val="1"/>
              </w:numPr>
              <w:ind w:left="0"/>
            </w:pPr>
            <w:r>
              <w:t xml:space="preserve">- Tổ chức thi GV dạy giỏi cấp trường 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PHT+ các TT + GV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5 đến 7/12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tabs>
                <w:tab w:val="num" w:pos="1260"/>
              </w:tabs>
            </w:pPr>
            <w:r>
              <w:t>- Phát động phong trào ngày học tốt, giờ học hay.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TPT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11/ đến 18/11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rPr>
                <w:rStyle w:val="Emphasis"/>
                <w:b/>
                <w:bCs/>
              </w:rPr>
            </w:pPr>
            <w:r>
              <w:t>- Giáo dục ngoài giờ lên lớp với chủ đề:</w:t>
            </w:r>
            <w:r w:rsidRPr="006D627D">
              <w:rPr>
                <w:rStyle w:val="BalloonTextChar"/>
                <w:b/>
                <w:bCs/>
              </w:rPr>
              <w:t xml:space="preserve"> </w:t>
            </w:r>
            <w:r>
              <w:rPr>
                <w:rStyle w:val="BalloonTextChar"/>
                <w:b/>
                <w:bCs/>
              </w:rPr>
              <w:t xml:space="preserve">  </w:t>
            </w:r>
            <w:r w:rsidRPr="006D627D">
              <w:rPr>
                <w:rStyle w:val="Emphasis"/>
                <w:b/>
                <w:bCs/>
              </w:rPr>
              <w:t>Ngàn hoa dâng tặng thầy cô.</w:t>
            </w:r>
          </w:p>
          <w:p w:rsidR="002B2767" w:rsidRPr="00C16BA4" w:rsidRDefault="002B2767" w:rsidP="00945BAB">
            <w:r w:rsidRPr="00C16BA4">
              <w:rPr>
                <w:rStyle w:val="Emphasis"/>
                <w:bCs/>
              </w:rPr>
              <w:t xml:space="preserve">- </w:t>
            </w:r>
            <w:r w:rsidRPr="00C16BA4">
              <w:rPr>
                <w:rStyle w:val="Emphasis"/>
                <w:bCs/>
                <w:i w:val="0"/>
              </w:rPr>
              <w:t>Lập kế hoạch BDTX năm học 2018-2019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PHT+TPT+GVCN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Cả tháng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B2767" w:rsidRDefault="002B2767" w:rsidP="002B2767">
            <w:pPr>
              <w:numPr>
                <w:ilvl w:val="0"/>
                <w:numId w:val="1"/>
              </w:numPr>
              <w:ind w:left="153" w:hanging="423"/>
            </w:pPr>
            <w:r>
              <w:t>- Phân công giáo viên dạy Xóa mù chữ</w:t>
            </w: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CM</w:t>
            </w: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Từ ngày 5/11 trở đi</w:t>
            </w: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 w:val="restart"/>
          </w:tcPr>
          <w:p w:rsidR="002B2767" w:rsidRDefault="002B2767" w:rsidP="00945BAB">
            <w:pPr>
              <w:jc w:val="center"/>
            </w:pPr>
            <w:r w:rsidRPr="006D627D">
              <w:rPr>
                <w:b/>
              </w:rPr>
              <w:t xml:space="preserve">CÔNG TÁC TÀI </w:t>
            </w:r>
            <w:r w:rsidRPr="006D627D">
              <w:rPr>
                <w:b/>
              </w:rPr>
              <w:lastRenderedPageBreak/>
              <w:t>CHÍNH, KẾ TOÁN, VĂN THƯ, THƯ VIỆN , BẢO VỆ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lastRenderedPageBreak/>
              <w:t>- Làm lương cho CBGVCNV</w:t>
            </w:r>
          </w:p>
          <w:p w:rsidR="002B2767" w:rsidRDefault="002B2767" w:rsidP="00945BAB">
            <w:r>
              <w:t>- Thanh toán chế độ cho GV, HS</w:t>
            </w:r>
          </w:p>
          <w:p w:rsidR="002B2767" w:rsidRDefault="002B2767" w:rsidP="00945BAB">
            <w:r>
              <w:lastRenderedPageBreak/>
              <w:t xml:space="preserve">- Thanh toán các chứng từ chi ngân sách </w:t>
            </w:r>
          </w:p>
          <w:p w:rsidR="002B2767" w:rsidRPr="007E55AE" w:rsidRDefault="002B2767" w:rsidP="00945BAB">
            <w:r>
              <w:t>- Kế toán thu hồ sơ diện chính sách của HS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lastRenderedPageBreak/>
              <w:t>KT</w:t>
            </w:r>
          </w:p>
          <w:p w:rsidR="002B2767" w:rsidRDefault="002B2767" w:rsidP="00945BAB">
            <w:pPr>
              <w:jc w:val="center"/>
            </w:pPr>
            <w:r>
              <w:t>KT</w:t>
            </w:r>
          </w:p>
          <w:p w:rsidR="002B2767" w:rsidRDefault="002B2767" w:rsidP="00945BAB">
            <w:pPr>
              <w:jc w:val="center"/>
            </w:pPr>
            <w:r>
              <w:lastRenderedPageBreak/>
              <w:t>KT</w:t>
            </w:r>
          </w:p>
          <w:p w:rsidR="002B2767" w:rsidRPr="007E55AE" w:rsidRDefault="002B2767" w:rsidP="00945BAB">
            <w:pPr>
              <w:jc w:val="center"/>
            </w:pPr>
            <w:r>
              <w:t>KT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lastRenderedPageBreak/>
              <w:t>Trước 10/11</w:t>
            </w:r>
          </w:p>
          <w:p w:rsidR="002B2767" w:rsidRDefault="002B2767" w:rsidP="00945BAB">
            <w:pPr>
              <w:jc w:val="center"/>
            </w:pPr>
            <w:r>
              <w:t>Trước 30/11</w:t>
            </w:r>
          </w:p>
          <w:p w:rsidR="002B2767" w:rsidRDefault="002B2767" w:rsidP="00945BAB">
            <w:pPr>
              <w:jc w:val="center"/>
            </w:pPr>
            <w:r>
              <w:lastRenderedPageBreak/>
              <w:t>Trước 30/11</w:t>
            </w:r>
          </w:p>
          <w:p w:rsidR="002B2767" w:rsidRPr="007E55AE" w:rsidRDefault="002B2767" w:rsidP="00945BAB">
            <w:pPr>
              <w:jc w:val="center"/>
            </w:pPr>
            <w:r>
              <w:t>29/10</w:t>
            </w:r>
          </w:p>
        </w:tc>
        <w:tc>
          <w:tcPr>
            <w:tcW w:w="877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Quản lý tốt tài sản nhà trường, bảo vệ và chăm sóc cây xanh(tưới cây)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BV, TPT,HS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Cả tháng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2B2767">
            <w:pPr>
              <w:numPr>
                <w:ilvl w:val="0"/>
                <w:numId w:val="1"/>
              </w:numPr>
              <w:ind w:left="12"/>
            </w:pPr>
            <w:r>
              <w:t>-Theo dõi bảo quản sách, tài liệu tham khảo, trang thiết bị dạy học.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TV-TB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Cả tháng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B2767" w:rsidRDefault="002B2767" w:rsidP="00945BAB">
            <w:r>
              <w:t>-Tổ chức HS đọc truyện, sách tham khảo</w:t>
            </w:r>
          </w:p>
          <w:p w:rsidR="002B2767" w:rsidRDefault="002B2767" w:rsidP="00945BAB">
            <w:r>
              <w:t>- Tất cả các GV vận động HS nộp các khoản đóng góp tự nguyện và thỏa thuận cho bộ phận tài vụ</w:t>
            </w: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TV</w:t>
            </w:r>
          </w:p>
          <w:p w:rsidR="002B2767" w:rsidRDefault="002B2767" w:rsidP="00945BAB">
            <w:pPr>
              <w:jc w:val="center"/>
            </w:pPr>
            <w:r>
              <w:t>GVCN</w:t>
            </w: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Cả tháng</w:t>
            </w: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 w:val="restart"/>
            <w:vAlign w:val="center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CÔNG TÁC PHỐI HỢP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:rsidR="002B2767" w:rsidRDefault="002B2767" w:rsidP="00945BAB">
            <w:r>
              <w:t>- Tổ chức thi đua lập thành tích chào mừng ngày Nhà giáo Việt Nam 20/11.</w:t>
            </w:r>
          </w:p>
          <w:p w:rsidR="002B2767" w:rsidRDefault="002B2767" w:rsidP="00945BAB">
            <w:r>
              <w:t>-Liên đội tổ chức ngày Hội múa hát sân trường</w:t>
            </w:r>
            <w:proofErr w:type="gramStart"/>
            <w:r>
              <w:t>,…</w:t>
            </w:r>
            <w:proofErr w:type="gramEnd"/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BGH+BCHCĐ</w:t>
            </w:r>
          </w:p>
          <w:p w:rsidR="002B2767" w:rsidRDefault="002B2767" w:rsidP="00945BAB">
            <w:pPr>
              <w:jc w:val="center"/>
            </w:pPr>
            <w:r>
              <w:t>TPT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  <w:p w:rsidR="002B2767" w:rsidRDefault="002B2767" w:rsidP="00945BAB">
            <w:pPr>
              <w:jc w:val="center"/>
            </w:pPr>
            <w:r>
              <w:t>Trước ngày15</w:t>
            </w:r>
          </w:p>
        </w:tc>
        <w:tc>
          <w:tcPr>
            <w:tcW w:w="877" w:type="dxa"/>
            <w:tcBorders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r>
              <w:t>- Tổ chức các phong trào thi đua trong HS, GV chào mừng ngày 20/11.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TPT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Tổng kết ngày 19/11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Tr="00945BAB">
        <w:tc>
          <w:tcPr>
            <w:tcW w:w="1548" w:type="dxa"/>
            <w:vMerge/>
          </w:tcPr>
          <w:p w:rsidR="002B2767" w:rsidRDefault="002B2767" w:rsidP="00945BAB"/>
        </w:tc>
        <w:tc>
          <w:tcPr>
            <w:tcW w:w="5504" w:type="dxa"/>
            <w:gridSpan w:val="2"/>
            <w:tcBorders>
              <w:top w:val="dotted" w:sz="4" w:space="0" w:color="auto"/>
            </w:tcBorders>
          </w:tcPr>
          <w:p w:rsidR="002B2767" w:rsidRDefault="002B2767" w:rsidP="00945BAB">
            <w:r>
              <w:t>-Tổ chức tham gia Hội thao huyện Cư Jút với nội dung: bóng chuyền nữ, bóng bàn, cầu lông</w:t>
            </w:r>
          </w:p>
          <w:p w:rsidR="002B2767" w:rsidRDefault="002B2767" w:rsidP="00945BAB">
            <w:r>
              <w:t>-Kết hợp UBND xã tổ chức tọa đàm chào mừng ngày 20/11</w:t>
            </w:r>
          </w:p>
          <w:p w:rsidR="002B2767" w:rsidRDefault="002B2767" w:rsidP="00945BAB">
            <w:r>
              <w:t>- Kết hợp Công đoàn hoàn thiện hồ sơ công nhận CQVH và CĐVM năm 2018</w:t>
            </w:r>
          </w:p>
        </w:tc>
        <w:tc>
          <w:tcPr>
            <w:tcW w:w="1156" w:type="dxa"/>
            <w:tcBorders>
              <w:top w:val="dotted" w:sz="4" w:space="0" w:color="auto"/>
            </w:tcBorders>
          </w:tcPr>
          <w:p w:rsidR="002B2767" w:rsidRDefault="002B2767" w:rsidP="00945BAB">
            <w:pPr>
              <w:jc w:val="center"/>
            </w:pPr>
            <w:r>
              <w:t>Phối hợp các ban ngành</w:t>
            </w: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  <w:r>
              <w:t>Theo kế hoạch của huyện, cấp trên</w:t>
            </w:r>
          </w:p>
        </w:tc>
        <w:tc>
          <w:tcPr>
            <w:tcW w:w="877" w:type="dxa"/>
            <w:tcBorders>
              <w:top w:val="dotted" w:sz="4" w:space="0" w:color="auto"/>
            </w:tcBorders>
            <w:vAlign w:val="center"/>
          </w:tcPr>
          <w:p w:rsidR="002B2767" w:rsidRDefault="002B2767" w:rsidP="00945BAB">
            <w:pPr>
              <w:jc w:val="center"/>
            </w:pPr>
          </w:p>
        </w:tc>
      </w:tr>
      <w:tr w:rsidR="002B2767" w:rsidRPr="006D627D" w:rsidTr="00945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2"/>
          </w:tcPr>
          <w:p w:rsidR="002B2767" w:rsidRDefault="002B2767" w:rsidP="00945BA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Nơi nhận</w:t>
            </w:r>
          </w:p>
          <w:p w:rsidR="002B2767" w:rsidRPr="006D627D" w:rsidRDefault="002B2767" w:rsidP="00945BAB">
            <w:pPr>
              <w:rPr>
                <w:b/>
                <w:sz w:val="24"/>
                <w:szCs w:val="24"/>
                <w:u w:val="single"/>
              </w:rPr>
            </w:pPr>
          </w:p>
          <w:p w:rsidR="002B2767" w:rsidRPr="006D627D" w:rsidRDefault="002B2767" w:rsidP="00945BAB">
            <w:pPr>
              <w:rPr>
                <w:sz w:val="22"/>
                <w:szCs w:val="22"/>
              </w:rPr>
            </w:pPr>
            <w:r w:rsidRPr="006D627D">
              <w:rPr>
                <w:sz w:val="22"/>
                <w:szCs w:val="22"/>
              </w:rPr>
              <w:t>- Phòng GDĐT Cư Jút (giám sát)</w:t>
            </w:r>
          </w:p>
          <w:p w:rsidR="002B2767" w:rsidRPr="006D627D" w:rsidRDefault="002B2767" w:rsidP="00945BAB">
            <w:pPr>
              <w:rPr>
                <w:sz w:val="22"/>
                <w:szCs w:val="22"/>
              </w:rPr>
            </w:pPr>
            <w:r w:rsidRPr="006D627D">
              <w:rPr>
                <w:sz w:val="22"/>
                <w:szCs w:val="22"/>
              </w:rPr>
              <w:t>- UBND xã ĐăkDrông (giám sát)</w:t>
            </w:r>
          </w:p>
          <w:p w:rsidR="002B2767" w:rsidRPr="006D627D" w:rsidRDefault="002B2767" w:rsidP="00945BAB">
            <w:pPr>
              <w:rPr>
                <w:sz w:val="22"/>
                <w:szCs w:val="22"/>
              </w:rPr>
            </w:pPr>
            <w:r w:rsidRPr="006D627D">
              <w:rPr>
                <w:sz w:val="22"/>
                <w:szCs w:val="22"/>
              </w:rPr>
              <w:t>- Các tổ khối trong trường (thực hiên)</w:t>
            </w:r>
          </w:p>
          <w:p w:rsidR="002B2767" w:rsidRDefault="002B2767" w:rsidP="00945BAB">
            <w:r w:rsidRPr="006D627D">
              <w:rPr>
                <w:sz w:val="22"/>
                <w:szCs w:val="22"/>
              </w:rPr>
              <w:t>- Lưu VP</w:t>
            </w:r>
          </w:p>
        </w:tc>
        <w:tc>
          <w:tcPr>
            <w:tcW w:w="5670" w:type="dxa"/>
            <w:gridSpan w:val="4"/>
          </w:tcPr>
          <w:p w:rsidR="002B2767" w:rsidRPr="006D627D" w:rsidRDefault="002B2767" w:rsidP="00945BAB">
            <w:pPr>
              <w:jc w:val="center"/>
              <w:rPr>
                <w:b/>
              </w:rPr>
            </w:pPr>
            <w:r w:rsidRPr="006D627D">
              <w:rPr>
                <w:b/>
              </w:rPr>
              <w:t>HIỆU TRƯỞNG</w:t>
            </w:r>
          </w:p>
          <w:p w:rsidR="002B2767" w:rsidRDefault="002B2767" w:rsidP="00945BAB">
            <w:pPr>
              <w:jc w:val="center"/>
            </w:pPr>
          </w:p>
          <w:p w:rsidR="002B2767" w:rsidRDefault="002B2767" w:rsidP="00945BAB">
            <w:pPr>
              <w:jc w:val="center"/>
            </w:pPr>
          </w:p>
          <w:p w:rsidR="002B2767" w:rsidRDefault="002B2767" w:rsidP="00945BAB">
            <w:pPr>
              <w:jc w:val="center"/>
            </w:pPr>
          </w:p>
          <w:p w:rsidR="002B2767" w:rsidRDefault="002B2767" w:rsidP="00945BAB">
            <w:pPr>
              <w:jc w:val="center"/>
            </w:pPr>
          </w:p>
          <w:p w:rsidR="002B2767" w:rsidRDefault="002B2767" w:rsidP="00945BAB">
            <w:pPr>
              <w:jc w:val="center"/>
              <w:rPr>
                <w:b/>
                <w:i/>
              </w:rPr>
            </w:pPr>
            <w:r w:rsidRPr="006D627D">
              <w:rPr>
                <w:b/>
                <w:i/>
              </w:rPr>
              <w:t xml:space="preserve">                                   </w:t>
            </w:r>
          </w:p>
          <w:p w:rsidR="002B2767" w:rsidRPr="006D627D" w:rsidRDefault="002B2767" w:rsidP="0094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</w:p>
        </w:tc>
      </w:tr>
    </w:tbl>
    <w:p w:rsidR="002B2767" w:rsidRDefault="002B2767" w:rsidP="002B2767"/>
    <w:p w:rsidR="002B2767" w:rsidRDefault="002B2767" w:rsidP="002B2767"/>
    <w:p w:rsidR="002B2767" w:rsidRDefault="002B2767" w:rsidP="002B2767"/>
    <w:p w:rsidR="002B2767" w:rsidRDefault="002B2767" w:rsidP="002B2767"/>
    <w:p w:rsidR="002B2767" w:rsidRDefault="002B2767" w:rsidP="002B2767"/>
    <w:p w:rsidR="002B2767" w:rsidRDefault="002B2767" w:rsidP="002B2767"/>
    <w:p w:rsidR="00BE19A8" w:rsidRDefault="00BE19A8"/>
    <w:sectPr w:rsidR="00BE19A8" w:rsidSect="002B2767">
      <w:pgSz w:w="12240" w:h="15840"/>
      <w:pgMar w:top="709" w:right="1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5BB0"/>
    <w:multiLevelType w:val="hybridMultilevel"/>
    <w:tmpl w:val="5DFC0644"/>
    <w:lvl w:ilvl="0" w:tplc="410AA33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B2767"/>
    <w:rsid w:val="00047241"/>
    <w:rsid w:val="001209DB"/>
    <w:rsid w:val="002B2767"/>
    <w:rsid w:val="00325638"/>
    <w:rsid w:val="003B1B7D"/>
    <w:rsid w:val="003C6531"/>
    <w:rsid w:val="004D482C"/>
    <w:rsid w:val="006216FB"/>
    <w:rsid w:val="008F5148"/>
    <w:rsid w:val="00B65172"/>
    <w:rsid w:val="00BA45E1"/>
    <w:rsid w:val="00BE19A8"/>
    <w:rsid w:val="00CB4665"/>
    <w:rsid w:val="00E4512D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67"/>
    <w:pPr>
      <w:spacing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B2767"/>
    <w:rPr>
      <w:i/>
      <w:iCs/>
    </w:rPr>
  </w:style>
  <w:style w:type="paragraph" w:styleId="BalloonText">
    <w:name w:val="Balloon Text"/>
    <w:basedOn w:val="Normal"/>
    <w:link w:val="BalloonTextChar"/>
    <w:rsid w:val="002B276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2B2767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2018-11-07T07:37:00Z</dcterms:created>
  <dcterms:modified xsi:type="dcterms:W3CDTF">2018-11-07T07:40:00Z</dcterms:modified>
</cp:coreProperties>
</file>